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62" w:rsidRDefault="00F72962" w:rsidP="00F72962">
      <w:pPr>
        <w:widowControl w:val="0"/>
        <w:jc w:val="center"/>
        <w:rPr>
          <w:b/>
          <w:sz w:val="28"/>
          <w:szCs w:val="28"/>
        </w:rPr>
      </w:pPr>
      <w:r>
        <w:rPr>
          <w:b/>
          <w:noProof/>
          <w:sz w:val="28"/>
          <w:szCs w:val="28"/>
        </w:rPr>
        <w:drawing>
          <wp:inline distT="0" distB="0" distL="0" distR="0">
            <wp:extent cx="3343275" cy="976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OUTREA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4707" cy="977260"/>
                    </a:xfrm>
                    <a:prstGeom prst="rect">
                      <a:avLst/>
                    </a:prstGeom>
                  </pic:spPr>
                </pic:pic>
              </a:graphicData>
            </a:graphic>
          </wp:inline>
        </w:drawing>
      </w:r>
    </w:p>
    <w:p w:rsidR="00F72962" w:rsidRDefault="00F72962" w:rsidP="00194136">
      <w:pPr>
        <w:widowControl w:val="0"/>
        <w:rPr>
          <w:b/>
          <w:sz w:val="28"/>
          <w:szCs w:val="28"/>
        </w:rPr>
      </w:pPr>
    </w:p>
    <w:p w:rsidR="00194136" w:rsidRPr="00F72962" w:rsidRDefault="00194136" w:rsidP="00F72962">
      <w:pPr>
        <w:widowControl w:val="0"/>
        <w:jc w:val="center"/>
        <w:rPr>
          <w:b/>
          <w:sz w:val="32"/>
          <w:szCs w:val="28"/>
        </w:rPr>
      </w:pPr>
      <w:r w:rsidRPr="00F72962">
        <w:rPr>
          <w:b/>
          <w:sz w:val="32"/>
          <w:szCs w:val="28"/>
        </w:rPr>
        <w:t xml:space="preserve">JOB DESCRIPTION – </w:t>
      </w:r>
      <w:r w:rsidR="001C6128">
        <w:rPr>
          <w:b/>
          <w:sz w:val="32"/>
          <w:szCs w:val="28"/>
        </w:rPr>
        <w:t>DIRECT SERVICE PROVIDER</w:t>
      </w:r>
    </w:p>
    <w:p w:rsidR="00F72962" w:rsidRDefault="00F72962" w:rsidP="00194136">
      <w:pPr>
        <w:widowControl w:val="0"/>
        <w:rPr>
          <w:b/>
          <w:sz w:val="22"/>
          <w:u w:val="single"/>
        </w:rPr>
      </w:pPr>
    </w:p>
    <w:p w:rsidR="00194136" w:rsidRPr="008209FB" w:rsidRDefault="00194136" w:rsidP="00194136">
      <w:pPr>
        <w:widowControl w:val="0"/>
        <w:rPr>
          <w:sz w:val="22"/>
          <w:u w:val="single"/>
        </w:rPr>
      </w:pPr>
      <w:r w:rsidRPr="008209FB">
        <w:rPr>
          <w:b/>
          <w:sz w:val="22"/>
          <w:u w:val="single"/>
        </w:rPr>
        <w:t>POSITION IDENTIFICATION:</w:t>
      </w:r>
    </w:p>
    <w:p w:rsidR="00194136" w:rsidRPr="008209FB" w:rsidRDefault="00194136" w:rsidP="00194136">
      <w:pPr>
        <w:widowControl w:val="0"/>
        <w:rPr>
          <w:sz w:val="22"/>
        </w:rPr>
      </w:pPr>
      <w:r w:rsidRPr="008209FB">
        <w:rPr>
          <w:b/>
          <w:sz w:val="22"/>
        </w:rPr>
        <w:t>Functional Title:</w:t>
      </w:r>
      <w:r w:rsidR="008D1788">
        <w:rPr>
          <w:b/>
          <w:sz w:val="22"/>
        </w:rPr>
        <w:tab/>
      </w:r>
      <w:r w:rsidR="005524C7">
        <w:rPr>
          <w:sz w:val="22"/>
        </w:rPr>
        <w:t>Direct Service Provider</w:t>
      </w:r>
    </w:p>
    <w:p w:rsidR="00194136" w:rsidRPr="008209FB" w:rsidRDefault="00194136" w:rsidP="00194136">
      <w:pPr>
        <w:widowControl w:val="0"/>
        <w:rPr>
          <w:sz w:val="22"/>
        </w:rPr>
      </w:pPr>
      <w:r w:rsidRPr="008209FB">
        <w:rPr>
          <w:b/>
          <w:sz w:val="22"/>
        </w:rPr>
        <w:t>Supervisor:</w:t>
      </w:r>
      <w:r w:rsidR="008D1788">
        <w:rPr>
          <w:b/>
          <w:sz w:val="22"/>
        </w:rPr>
        <w:tab/>
      </w:r>
      <w:r w:rsidR="008D1788">
        <w:rPr>
          <w:b/>
          <w:sz w:val="22"/>
        </w:rPr>
        <w:tab/>
      </w:r>
      <w:r w:rsidR="005524C7" w:rsidRPr="006F520A">
        <w:rPr>
          <w:sz w:val="22"/>
        </w:rPr>
        <w:t xml:space="preserve">Family Support Specialist </w:t>
      </w:r>
      <w:r w:rsidR="00FA3875">
        <w:rPr>
          <w:sz w:val="22"/>
        </w:rPr>
        <w:t>(FSS)</w:t>
      </w:r>
      <w:r w:rsidR="005524C7" w:rsidRPr="006F520A">
        <w:rPr>
          <w:sz w:val="22"/>
        </w:rPr>
        <w:t>/ Individual Living Specialist</w:t>
      </w:r>
      <w:r w:rsidR="00FA3875">
        <w:rPr>
          <w:sz w:val="22"/>
        </w:rPr>
        <w:t xml:space="preserve"> (ILS)</w:t>
      </w:r>
    </w:p>
    <w:p w:rsidR="00194136" w:rsidRPr="008209FB" w:rsidRDefault="008D1788" w:rsidP="00194136">
      <w:pPr>
        <w:widowControl w:val="0"/>
        <w:rPr>
          <w:sz w:val="22"/>
        </w:rPr>
      </w:pPr>
      <w:r>
        <w:rPr>
          <w:b/>
          <w:sz w:val="22"/>
        </w:rPr>
        <w:t xml:space="preserve">FLSA </w:t>
      </w:r>
      <w:r w:rsidR="00194136" w:rsidRPr="008209FB">
        <w:rPr>
          <w:b/>
          <w:sz w:val="22"/>
        </w:rPr>
        <w:t>Status:</w:t>
      </w:r>
      <w:r>
        <w:rPr>
          <w:b/>
          <w:sz w:val="22"/>
        </w:rPr>
        <w:tab/>
      </w:r>
      <w:r>
        <w:rPr>
          <w:b/>
          <w:sz w:val="22"/>
        </w:rPr>
        <w:tab/>
      </w:r>
      <w:r w:rsidR="00194136" w:rsidRPr="008209FB">
        <w:rPr>
          <w:sz w:val="22"/>
        </w:rPr>
        <w:t>Non Exempt</w:t>
      </w:r>
    </w:p>
    <w:p w:rsidR="00194136" w:rsidRPr="008209FB" w:rsidRDefault="008D1788" w:rsidP="00194136">
      <w:pPr>
        <w:widowControl w:val="0"/>
        <w:rPr>
          <w:sz w:val="22"/>
        </w:rPr>
      </w:pPr>
      <w:r>
        <w:rPr>
          <w:b/>
          <w:sz w:val="22"/>
        </w:rPr>
        <w:t>Grade(s)</w:t>
      </w:r>
      <w:r w:rsidR="00194136" w:rsidRPr="008209FB">
        <w:rPr>
          <w:b/>
          <w:sz w:val="22"/>
        </w:rPr>
        <w:t>:</w:t>
      </w:r>
      <w:r>
        <w:rPr>
          <w:b/>
          <w:sz w:val="22"/>
        </w:rPr>
        <w:tab/>
      </w:r>
      <w:r>
        <w:rPr>
          <w:b/>
          <w:sz w:val="22"/>
        </w:rPr>
        <w:tab/>
      </w:r>
      <w:r w:rsidR="005524C7">
        <w:rPr>
          <w:sz w:val="22"/>
        </w:rPr>
        <w:t>1, 2, 3, 4</w:t>
      </w:r>
      <w:r w:rsidRPr="008D1788">
        <w:rPr>
          <w:sz w:val="22"/>
        </w:rPr>
        <w:t xml:space="preserve"> contingent on career ladder placement</w:t>
      </w:r>
      <w:r w:rsidR="00194136">
        <w:rPr>
          <w:b/>
          <w:sz w:val="22"/>
        </w:rPr>
        <w:t xml:space="preserve"> </w:t>
      </w:r>
    </w:p>
    <w:p w:rsidR="00194136" w:rsidRPr="008D1788" w:rsidRDefault="00194136" w:rsidP="00194136">
      <w:pPr>
        <w:widowControl w:val="0"/>
        <w:rPr>
          <w:sz w:val="16"/>
          <w:szCs w:val="16"/>
        </w:rPr>
      </w:pPr>
    </w:p>
    <w:p w:rsidR="00194136" w:rsidRDefault="00194136" w:rsidP="00194136">
      <w:pPr>
        <w:widowControl w:val="0"/>
        <w:rPr>
          <w:b/>
          <w:sz w:val="22"/>
          <w:u w:val="single"/>
        </w:rPr>
      </w:pPr>
      <w:r w:rsidRPr="00AB5EDD">
        <w:rPr>
          <w:b/>
          <w:sz w:val="22"/>
          <w:u w:val="single"/>
        </w:rPr>
        <w:t>POSTION SUMMARY:</w:t>
      </w:r>
    </w:p>
    <w:p w:rsidR="0081211A" w:rsidRPr="0084442A" w:rsidRDefault="0081211A" w:rsidP="0081211A">
      <w:pPr>
        <w:rPr>
          <w:sz w:val="22"/>
          <w:szCs w:val="22"/>
        </w:rPr>
      </w:pPr>
      <w:r w:rsidRPr="0084442A">
        <w:rPr>
          <w:sz w:val="22"/>
          <w:szCs w:val="22"/>
        </w:rPr>
        <w:t xml:space="preserve">The Direct Service Provider (DSP) provides for the basic care and training of individuals with developmental disabilities.  DSP’s may work unsupervised in the child's or consumer's home, in the DSP’s home, or in community settings as arranged by the supervisor, DSP and/or the family and consumer.  Care will be provided on a schedule mutually agreed upon by the supervising staff, parent/guardian/consumer and the DSP.  General supervision is provided by the Family Support Specialist (FSS/) or Individual Living Specialist (ILS).  </w:t>
      </w:r>
    </w:p>
    <w:p w:rsidR="00F72962" w:rsidRPr="008D1788" w:rsidRDefault="00F72962" w:rsidP="00194136">
      <w:pPr>
        <w:widowControl w:val="0"/>
        <w:rPr>
          <w:b/>
          <w:sz w:val="16"/>
          <w:szCs w:val="16"/>
          <w:u w:val="single"/>
        </w:rPr>
      </w:pPr>
    </w:p>
    <w:p w:rsidR="00194136" w:rsidRDefault="00194136" w:rsidP="00194136">
      <w:pPr>
        <w:widowControl w:val="0"/>
        <w:rPr>
          <w:b/>
          <w:sz w:val="22"/>
          <w:u w:val="single"/>
        </w:rPr>
      </w:pPr>
      <w:r>
        <w:rPr>
          <w:b/>
          <w:sz w:val="22"/>
          <w:u w:val="single"/>
        </w:rPr>
        <w:t>ESSENTIAL DUTIES &amp; RESPONSIBILITIES:</w:t>
      </w:r>
    </w:p>
    <w:p w:rsidR="00ED74A2" w:rsidRPr="0084442A" w:rsidRDefault="00ED74A2" w:rsidP="00ED74A2">
      <w:pPr>
        <w:numPr>
          <w:ilvl w:val="0"/>
          <w:numId w:val="6"/>
        </w:numPr>
        <w:rPr>
          <w:sz w:val="22"/>
          <w:szCs w:val="22"/>
        </w:rPr>
      </w:pPr>
      <w:r w:rsidRPr="0084442A">
        <w:rPr>
          <w:sz w:val="22"/>
          <w:szCs w:val="22"/>
        </w:rPr>
        <w:t xml:space="preserve">Work with the consumer, following instructions outlined by the </w:t>
      </w:r>
      <w:r w:rsidRPr="00F50EF1">
        <w:rPr>
          <w:sz w:val="22"/>
          <w:szCs w:val="22"/>
        </w:rPr>
        <w:t>consumer,</w:t>
      </w:r>
      <w:r w:rsidRPr="0084442A">
        <w:rPr>
          <w:sz w:val="22"/>
          <w:szCs w:val="22"/>
        </w:rPr>
        <w:t xml:space="preserve"> Family Support Staff (FSS), Individual Living Specialist (ILS), Individual Family Support Plan (IFSP), or Personal Support Plan (PSP).</w:t>
      </w:r>
    </w:p>
    <w:p w:rsidR="00ED74A2" w:rsidRPr="0084442A" w:rsidRDefault="00ED74A2" w:rsidP="00ED74A2">
      <w:pPr>
        <w:numPr>
          <w:ilvl w:val="0"/>
          <w:numId w:val="6"/>
        </w:numPr>
        <w:rPr>
          <w:sz w:val="22"/>
          <w:szCs w:val="22"/>
        </w:rPr>
      </w:pPr>
      <w:r w:rsidRPr="0084442A">
        <w:rPr>
          <w:sz w:val="22"/>
          <w:szCs w:val="22"/>
        </w:rPr>
        <w:t>Follow principles of skill instruction to teach skills identified in written plans and as outlined in Prescriptive Programs.</w:t>
      </w:r>
    </w:p>
    <w:p w:rsidR="00ED74A2" w:rsidRPr="00A4613F" w:rsidRDefault="00ED74A2" w:rsidP="00ED74A2">
      <w:pPr>
        <w:numPr>
          <w:ilvl w:val="0"/>
          <w:numId w:val="6"/>
        </w:numPr>
        <w:rPr>
          <w:sz w:val="22"/>
          <w:szCs w:val="22"/>
        </w:rPr>
      </w:pPr>
      <w:r w:rsidRPr="0084442A">
        <w:rPr>
          <w:sz w:val="22"/>
          <w:szCs w:val="22"/>
        </w:rPr>
        <w:t>Record data as directed by the FSS or ILS and outlined in Prescriptive Programs</w:t>
      </w:r>
      <w:r>
        <w:rPr>
          <w:sz w:val="22"/>
          <w:szCs w:val="22"/>
        </w:rPr>
        <w:t xml:space="preserve"> a</w:t>
      </w:r>
      <w:r w:rsidRPr="00A4613F">
        <w:rPr>
          <w:sz w:val="22"/>
          <w:szCs w:val="22"/>
        </w:rPr>
        <w:t>nd in accordance with applicable State and Federal laws.</w:t>
      </w:r>
    </w:p>
    <w:p w:rsidR="00ED74A2" w:rsidRPr="0084442A" w:rsidRDefault="00ED74A2" w:rsidP="00ED74A2">
      <w:pPr>
        <w:numPr>
          <w:ilvl w:val="0"/>
          <w:numId w:val="6"/>
        </w:numPr>
        <w:rPr>
          <w:sz w:val="22"/>
          <w:szCs w:val="22"/>
        </w:rPr>
      </w:pPr>
      <w:r w:rsidRPr="0084442A">
        <w:rPr>
          <w:sz w:val="22"/>
          <w:szCs w:val="22"/>
        </w:rPr>
        <w:t>Meet with the FSS or ILS a minimum of one time a month.</w:t>
      </w:r>
    </w:p>
    <w:p w:rsidR="00ED74A2" w:rsidRPr="0084442A" w:rsidRDefault="00ED74A2" w:rsidP="00ED74A2">
      <w:pPr>
        <w:numPr>
          <w:ilvl w:val="0"/>
          <w:numId w:val="6"/>
        </w:numPr>
        <w:rPr>
          <w:sz w:val="22"/>
          <w:szCs w:val="22"/>
        </w:rPr>
      </w:pPr>
      <w:r w:rsidRPr="0084442A">
        <w:rPr>
          <w:sz w:val="22"/>
          <w:szCs w:val="22"/>
        </w:rPr>
        <w:t>Provide a safe and stimulating environment for each child or consumer according to the needs defined by the team.</w:t>
      </w:r>
    </w:p>
    <w:p w:rsidR="00ED74A2" w:rsidRPr="0084442A" w:rsidRDefault="00ED74A2" w:rsidP="00ED74A2">
      <w:pPr>
        <w:numPr>
          <w:ilvl w:val="0"/>
          <w:numId w:val="6"/>
        </w:numPr>
        <w:rPr>
          <w:sz w:val="22"/>
          <w:szCs w:val="22"/>
        </w:rPr>
      </w:pPr>
      <w:r w:rsidRPr="0084442A">
        <w:rPr>
          <w:sz w:val="22"/>
          <w:szCs w:val="22"/>
        </w:rPr>
        <w:t>Work on a schedule mutually agreed upon by the consumer/guardian/team and DSP.</w:t>
      </w:r>
    </w:p>
    <w:p w:rsidR="00ED74A2" w:rsidRPr="0084442A" w:rsidRDefault="00ED74A2" w:rsidP="00ED74A2">
      <w:pPr>
        <w:numPr>
          <w:ilvl w:val="0"/>
          <w:numId w:val="6"/>
        </w:numPr>
        <w:rPr>
          <w:sz w:val="22"/>
          <w:szCs w:val="22"/>
        </w:rPr>
      </w:pPr>
      <w:r w:rsidRPr="0084442A">
        <w:rPr>
          <w:sz w:val="22"/>
          <w:szCs w:val="22"/>
        </w:rPr>
        <w:t>Report to the family, and ILS or FSS any health, welfare, or other information at the end of each session if indicated.</w:t>
      </w:r>
    </w:p>
    <w:p w:rsidR="00ED74A2" w:rsidRPr="0084442A" w:rsidRDefault="00ED74A2" w:rsidP="00ED74A2">
      <w:pPr>
        <w:numPr>
          <w:ilvl w:val="0"/>
          <w:numId w:val="6"/>
        </w:numPr>
        <w:rPr>
          <w:sz w:val="22"/>
          <w:szCs w:val="22"/>
        </w:rPr>
      </w:pPr>
      <w:r w:rsidRPr="0084442A">
        <w:rPr>
          <w:sz w:val="22"/>
          <w:szCs w:val="22"/>
        </w:rPr>
        <w:t xml:space="preserve">Communicate effectively with the FS/ISC, Family and consumer </w:t>
      </w:r>
    </w:p>
    <w:p w:rsidR="00ED74A2" w:rsidRPr="0084442A" w:rsidRDefault="00ED74A2" w:rsidP="00ED74A2">
      <w:pPr>
        <w:numPr>
          <w:ilvl w:val="0"/>
          <w:numId w:val="6"/>
        </w:numPr>
        <w:rPr>
          <w:sz w:val="22"/>
          <w:szCs w:val="22"/>
        </w:rPr>
      </w:pPr>
      <w:r w:rsidRPr="0084442A">
        <w:rPr>
          <w:sz w:val="22"/>
          <w:szCs w:val="22"/>
        </w:rPr>
        <w:t>Fulfill obligations as a mandatory reporter for abuse, neglect, or exploitation.</w:t>
      </w:r>
    </w:p>
    <w:p w:rsidR="00ED74A2" w:rsidRPr="0084442A" w:rsidRDefault="00ED74A2" w:rsidP="00ED74A2">
      <w:pPr>
        <w:numPr>
          <w:ilvl w:val="0"/>
          <w:numId w:val="6"/>
        </w:numPr>
        <w:rPr>
          <w:sz w:val="22"/>
          <w:szCs w:val="22"/>
        </w:rPr>
      </w:pPr>
      <w:r w:rsidRPr="0084442A">
        <w:rPr>
          <w:sz w:val="22"/>
          <w:szCs w:val="22"/>
        </w:rPr>
        <w:t>Contact the FSS or ISC regarding any personnel issues.</w:t>
      </w:r>
    </w:p>
    <w:p w:rsidR="00ED74A2" w:rsidRPr="0084442A" w:rsidRDefault="00ED74A2" w:rsidP="00ED74A2">
      <w:pPr>
        <w:numPr>
          <w:ilvl w:val="0"/>
          <w:numId w:val="6"/>
        </w:numPr>
        <w:rPr>
          <w:sz w:val="22"/>
          <w:szCs w:val="22"/>
        </w:rPr>
      </w:pPr>
      <w:r w:rsidRPr="0084442A">
        <w:rPr>
          <w:sz w:val="22"/>
          <w:szCs w:val="22"/>
        </w:rPr>
        <w:t xml:space="preserve">Complete timesheets daily. </w:t>
      </w:r>
    </w:p>
    <w:p w:rsidR="00ED74A2" w:rsidRPr="0084442A" w:rsidRDefault="00ED74A2" w:rsidP="00ED74A2">
      <w:pPr>
        <w:numPr>
          <w:ilvl w:val="0"/>
          <w:numId w:val="6"/>
        </w:numPr>
        <w:rPr>
          <w:sz w:val="22"/>
          <w:szCs w:val="22"/>
        </w:rPr>
      </w:pPr>
      <w:r w:rsidRPr="0084442A">
        <w:rPr>
          <w:sz w:val="22"/>
          <w:szCs w:val="22"/>
        </w:rPr>
        <w:t>Follow established reporting procedures in case of any accident or injury.</w:t>
      </w:r>
    </w:p>
    <w:p w:rsidR="00ED74A2" w:rsidRPr="0084442A" w:rsidRDefault="00ED74A2" w:rsidP="00ED74A2">
      <w:pPr>
        <w:numPr>
          <w:ilvl w:val="0"/>
          <w:numId w:val="6"/>
        </w:numPr>
        <w:rPr>
          <w:sz w:val="22"/>
          <w:szCs w:val="22"/>
        </w:rPr>
      </w:pPr>
      <w:r w:rsidRPr="0084442A">
        <w:rPr>
          <w:sz w:val="22"/>
          <w:szCs w:val="22"/>
        </w:rPr>
        <w:t>Keep the consumer safe and healthy. (e.</w:t>
      </w:r>
      <w:r w:rsidR="00A961CE">
        <w:rPr>
          <w:sz w:val="22"/>
          <w:szCs w:val="22"/>
        </w:rPr>
        <w:t>g., administer medication, make</w:t>
      </w:r>
      <w:r w:rsidRPr="00A961CE">
        <w:rPr>
          <w:sz w:val="22"/>
          <w:szCs w:val="22"/>
        </w:rPr>
        <w:t>/</w:t>
      </w:r>
      <w:r w:rsidRPr="0084442A">
        <w:rPr>
          <w:sz w:val="22"/>
          <w:szCs w:val="22"/>
        </w:rPr>
        <w:t>follow safety guidelines, and report to the FSS/ILS any issues.</w:t>
      </w:r>
    </w:p>
    <w:p w:rsidR="00ED74A2" w:rsidRPr="0084442A" w:rsidRDefault="00ED74A2" w:rsidP="00ED74A2">
      <w:pPr>
        <w:numPr>
          <w:ilvl w:val="0"/>
          <w:numId w:val="6"/>
        </w:numPr>
        <w:rPr>
          <w:sz w:val="22"/>
          <w:szCs w:val="22"/>
        </w:rPr>
      </w:pPr>
      <w:r w:rsidRPr="0084442A">
        <w:rPr>
          <w:sz w:val="22"/>
          <w:szCs w:val="22"/>
        </w:rPr>
        <w:t>Model effective and safe social skills for the consumer.</w:t>
      </w:r>
    </w:p>
    <w:p w:rsidR="00ED74A2" w:rsidRPr="0084442A" w:rsidRDefault="00ED74A2" w:rsidP="00ED74A2">
      <w:pPr>
        <w:numPr>
          <w:ilvl w:val="0"/>
          <w:numId w:val="6"/>
        </w:numPr>
        <w:rPr>
          <w:sz w:val="22"/>
          <w:szCs w:val="22"/>
        </w:rPr>
      </w:pPr>
      <w:r w:rsidRPr="0084442A">
        <w:rPr>
          <w:sz w:val="22"/>
          <w:szCs w:val="22"/>
        </w:rPr>
        <w:t>Help the consumer problem-solve and evaluate choices they make.</w:t>
      </w:r>
    </w:p>
    <w:p w:rsidR="00ED74A2" w:rsidRPr="0084442A" w:rsidRDefault="00ED74A2" w:rsidP="00ED74A2">
      <w:pPr>
        <w:numPr>
          <w:ilvl w:val="0"/>
          <w:numId w:val="6"/>
        </w:numPr>
        <w:rPr>
          <w:sz w:val="22"/>
          <w:szCs w:val="22"/>
        </w:rPr>
      </w:pPr>
      <w:r w:rsidRPr="0084442A">
        <w:rPr>
          <w:sz w:val="22"/>
          <w:szCs w:val="22"/>
        </w:rPr>
        <w:t>Respect the consumer’s autonomy and right to self-determination.</w:t>
      </w:r>
    </w:p>
    <w:p w:rsidR="00ED74A2" w:rsidRPr="0084442A" w:rsidRDefault="00ED74A2" w:rsidP="00ED74A2">
      <w:pPr>
        <w:numPr>
          <w:ilvl w:val="0"/>
          <w:numId w:val="6"/>
        </w:numPr>
        <w:rPr>
          <w:sz w:val="22"/>
          <w:szCs w:val="22"/>
        </w:rPr>
      </w:pPr>
      <w:r w:rsidRPr="0084442A">
        <w:rPr>
          <w:sz w:val="22"/>
          <w:szCs w:val="22"/>
        </w:rPr>
        <w:t>Assist in helping the consumer achieve improved life skills and basic care, i.e</w:t>
      </w:r>
      <w:r>
        <w:rPr>
          <w:sz w:val="22"/>
          <w:szCs w:val="22"/>
        </w:rPr>
        <w:t>.</w:t>
      </w:r>
      <w:r w:rsidRPr="0084442A">
        <w:rPr>
          <w:sz w:val="22"/>
          <w:szCs w:val="22"/>
        </w:rPr>
        <w:t>, by assisting in meal preparation, attending to personal grooming needs, etc.</w:t>
      </w:r>
    </w:p>
    <w:p w:rsidR="00ED74A2" w:rsidRPr="0084442A" w:rsidRDefault="00ED74A2" w:rsidP="00ED74A2">
      <w:pPr>
        <w:numPr>
          <w:ilvl w:val="0"/>
          <w:numId w:val="6"/>
        </w:numPr>
        <w:rPr>
          <w:sz w:val="22"/>
          <w:szCs w:val="22"/>
        </w:rPr>
      </w:pPr>
      <w:r w:rsidRPr="0084442A">
        <w:rPr>
          <w:sz w:val="22"/>
          <w:szCs w:val="22"/>
        </w:rPr>
        <w:t>Assist the consumer to participate in the various aspects of community involvement.</w:t>
      </w:r>
    </w:p>
    <w:p w:rsidR="00ED74A2" w:rsidRPr="0084442A" w:rsidRDefault="00ED74A2" w:rsidP="00ED74A2">
      <w:pPr>
        <w:numPr>
          <w:ilvl w:val="0"/>
          <w:numId w:val="6"/>
        </w:numPr>
        <w:rPr>
          <w:sz w:val="22"/>
          <w:szCs w:val="22"/>
        </w:rPr>
      </w:pPr>
      <w:r w:rsidRPr="0084442A">
        <w:rPr>
          <w:sz w:val="22"/>
          <w:szCs w:val="22"/>
        </w:rPr>
        <w:t>Follow agency guidelines as outlined in the orientation manual.</w:t>
      </w:r>
    </w:p>
    <w:p w:rsidR="00640E88" w:rsidRPr="008D1788" w:rsidRDefault="00640E88" w:rsidP="00640E88">
      <w:pPr>
        <w:pStyle w:val="ListParagraph"/>
        <w:widowControl w:val="0"/>
        <w:rPr>
          <w:sz w:val="22"/>
        </w:rPr>
      </w:pPr>
    </w:p>
    <w:p w:rsidR="00194136" w:rsidRDefault="00194136" w:rsidP="00194136">
      <w:pPr>
        <w:widowControl w:val="0"/>
        <w:rPr>
          <w:b/>
          <w:sz w:val="22"/>
          <w:u w:val="single"/>
        </w:rPr>
      </w:pPr>
      <w:r>
        <w:rPr>
          <w:b/>
          <w:sz w:val="22"/>
          <w:u w:val="single"/>
        </w:rPr>
        <w:t>ADDITIONAL DUTIES:</w:t>
      </w:r>
    </w:p>
    <w:p w:rsidR="00ED74A2" w:rsidRPr="00ED74A2" w:rsidRDefault="00ED74A2" w:rsidP="00ED74A2">
      <w:pPr>
        <w:numPr>
          <w:ilvl w:val="0"/>
          <w:numId w:val="2"/>
        </w:numPr>
        <w:rPr>
          <w:sz w:val="22"/>
          <w:szCs w:val="22"/>
        </w:rPr>
      </w:pPr>
      <w:r w:rsidRPr="00ED74A2">
        <w:rPr>
          <w:sz w:val="22"/>
          <w:szCs w:val="22"/>
        </w:rPr>
        <w:t>Complete other duties as assigned that include but are not limited to performing special projects and attending continuing education opportunities.</w:t>
      </w:r>
    </w:p>
    <w:p w:rsidR="00194136" w:rsidRPr="00ED74A2" w:rsidRDefault="00194136" w:rsidP="00194136">
      <w:pPr>
        <w:widowControl w:val="0"/>
        <w:rPr>
          <w:sz w:val="22"/>
          <w:szCs w:val="22"/>
        </w:rPr>
      </w:pPr>
    </w:p>
    <w:p w:rsidR="00194136" w:rsidRPr="00ED74A2" w:rsidRDefault="00194136" w:rsidP="00194136">
      <w:pPr>
        <w:widowControl w:val="0"/>
        <w:rPr>
          <w:b/>
          <w:sz w:val="22"/>
          <w:szCs w:val="22"/>
          <w:u w:val="single"/>
        </w:rPr>
      </w:pPr>
      <w:r w:rsidRPr="00ED74A2">
        <w:rPr>
          <w:b/>
          <w:sz w:val="22"/>
          <w:szCs w:val="22"/>
          <w:u w:val="single"/>
        </w:rPr>
        <w:t>KNOWLEDGE, SKILLS, &amp; ABILITIES:</w:t>
      </w:r>
    </w:p>
    <w:p w:rsidR="00194136" w:rsidRPr="008D2752" w:rsidRDefault="00194136" w:rsidP="00194136">
      <w:pPr>
        <w:pStyle w:val="ListParagraph"/>
        <w:numPr>
          <w:ilvl w:val="0"/>
          <w:numId w:val="3"/>
        </w:numPr>
        <w:rPr>
          <w:sz w:val="22"/>
          <w:szCs w:val="22"/>
        </w:rPr>
      </w:pPr>
      <w:r w:rsidRPr="008D2752">
        <w:rPr>
          <w:sz w:val="22"/>
          <w:szCs w:val="22"/>
        </w:rPr>
        <w:t xml:space="preserve">Knowledge of the principles and practices of </w:t>
      </w:r>
      <w:r w:rsidR="00AD2B1E" w:rsidRPr="008D2752">
        <w:rPr>
          <w:sz w:val="22"/>
          <w:szCs w:val="22"/>
        </w:rPr>
        <w:t>human services related to developmental disability intervention</w:t>
      </w:r>
      <w:r w:rsidR="003032DA" w:rsidRPr="008D2752">
        <w:rPr>
          <w:sz w:val="22"/>
          <w:szCs w:val="22"/>
        </w:rPr>
        <w:t>;</w:t>
      </w:r>
    </w:p>
    <w:p w:rsidR="00194136" w:rsidRPr="008D2752" w:rsidRDefault="00194136" w:rsidP="00194136">
      <w:pPr>
        <w:pStyle w:val="ListParagraph"/>
        <w:widowControl w:val="0"/>
        <w:numPr>
          <w:ilvl w:val="0"/>
          <w:numId w:val="4"/>
        </w:numPr>
        <w:rPr>
          <w:sz w:val="22"/>
          <w:szCs w:val="22"/>
        </w:rPr>
      </w:pPr>
      <w:r w:rsidRPr="008D2752">
        <w:rPr>
          <w:sz w:val="22"/>
          <w:szCs w:val="22"/>
        </w:rPr>
        <w:t xml:space="preserve">Ability to </w:t>
      </w:r>
      <w:r w:rsidR="00AD2B1E" w:rsidRPr="008D2752">
        <w:rPr>
          <w:sz w:val="22"/>
          <w:szCs w:val="22"/>
        </w:rPr>
        <w:t>follow written and verbal instructions</w:t>
      </w:r>
      <w:r w:rsidR="003032DA" w:rsidRPr="008D2752">
        <w:rPr>
          <w:sz w:val="22"/>
          <w:szCs w:val="22"/>
        </w:rPr>
        <w:t>;</w:t>
      </w:r>
    </w:p>
    <w:p w:rsidR="00194136" w:rsidRPr="008D2752" w:rsidRDefault="00754D4E" w:rsidP="00194136">
      <w:pPr>
        <w:pStyle w:val="ListParagraph"/>
        <w:widowControl w:val="0"/>
        <w:numPr>
          <w:ilvl w:val="0"/>
          <w:numId w:val="4"/>
        </w:numPr>
        <w:rPr>
          <w:sz w:val="22"/>
          <w:szCs w:val="22"/>
        </w:rPr>
      </w:pPr>
      <w:r w:rsidRPr="008D2752">
        <w:rPr>
          <w:sz w:val="22"/>
          <w:szCs w:val="22"/>
        </w:rPr>
        <w:t>I</w:t>
      </w:r>
      <w:r w:rsidR="00AD2B1E" w:rsidRPr="008D2752">
        <w:rPr>
          <w:sz w:val="22"/>
          <w:szCs w:val="22"/>
        </w:rPr>
        <w:t>dentify emergency situations and take appropriate actions</w:t>
      </w:r>
      <w:r w:rsidR="003032DA" w:rsidRPr="008D2752">
        <w:rPr>
          <w:sz w:val="22"/>
          <w:szCs w:val="22"/>
        </w:rPr>
        <w:t>;</w:t>
      </w:r>
    </w:p>
    <w:p w:rsidR="00194136" w:rsidRPr="008D2752" w:rsidRDefault="00194136" w:rsidP="00194136">
      <w:pPr>
        <w:pStyle w:val="ListParagraph"/>
        <w:widowControl w:val="0"/>
        <w:numPr>
          <w:ilvl w:val="0"/>
          <w:numId w:val="4"/>
        </w:numPr>
        <w:rPr>
          <w:sz w:val="22"/>
          <w:szCs w:val="22"/>
        </w:rPr>
      </w:pPr>
      <w:r w:rsidRPr="008D2752">
        <w:rPr>
          <w:sz w:val="22"/>
          <w:szCs w:val="22"/>
        </w:rPr>
        <w:t xml:space="preserve">Communicate effectively </w:t>
      </w:r>
      <w:r w:rsidR="00AD2B1E" w:rsidRPr="008D2752">
        <w:rPr>
          <w:sz w:val="22"/>
          <w:szCs w:val="22"/>
        </w:rPr>
        <w:t>with families, professionals, and persons with disabilities</w:t>
      </w:r>
      <w:r w:rsidR="003032DA" w:rsidRPr="008D2752">
        <w:rPr>
          <w:sz w:val="22"/>
          <w:szCs w:val="22"/>
        </w:rPr>
        <w:t>;</w:t>
      </w:r>
    </w:p>
    <w:p w:rsidR="00194136" w:rsidRPr="008D2752" w:rsidRDefault="00AD2B1E" w:rsidP="00194136">
      <w:pPr>
        <w:pStyle w:val="ListParagraph"/>
        <w:widowControl w:val="0"/>
        <w:numPr>
          <w:ilvl w:val="0"/>
          <w:numId w:val="4"/>
        </w:numPr>
        <w:rPr>
          <w:sz w:val="22"/>
          <w:szCs w:val="22"/>
        </w:rPr>
      </w:pPr>
      <w:r w:rsidRPr="008D2752">
        <w:rPr>
          <w:sz w:val="22"/>
          <w:szCs w:val="22"/>
        </w:rPr>
        <w:t>Operate a computer to submit timesheet and record data</w:t>
      </w:r>
      <w:r w:rsidR="003032DA" w:rsidRPr="008D2752">
        <w:rPr>
          <w:sz w:val="22"/>
          <w:szCs w:val="22"/>
        </w:rPr>
        <w:t>;</w:t>
      </w:r>
    </w:p>
    <w:p w:rsidR="00194136" w:rsidRPr="008D2752" w:rsidRDefault="00AD2B1E" w:rsidP="00194136">
      <w:pPr>
        <w:pStyle w:val="ListParagraph"/>
        <w:widowControl w:val="0"/>
        <w:numPr>
          <w:ilvl w:val="0"/>
          <w:numId w:val="4"/>
        </w:numPr>
        <w:rPr>
          <w:sz w:val="22"/>
          <w:szCs w:val="22"/>
        </w:rPr>
      </w:pPr>
      <w:r w:rsidRPr="008D2752">
        <w:rPr>
          <w:sz w:val="22"/>
          <w:szCs w:val="22"/>
        </w:rPr>
        <w:t>Follow program protocols to collect and write concise reports</w:t>
      </w:r>
      <w:r w:rsidR="003032DA" w:rsidRPr="008D2752">
        <w:rPr>
          <w:sz w:val="22"/>
          <w:szCs w:val="22"/>
        </w:rPr>
        <w:t>;</w:t>
      </w:r>
    </w:p>
    <w:p w:rsidR="00194136" w:rsidRPr="008D2752" w:rsidRDefault="00AD2B1E" w:rsidP="00194136">
      <w:pPr>
        <w:pStyle w:val="ListParagraph"/>
        <w:widowControl w:val="0"/>
        <w:numPr>
          <w:ilvl w:val="0"/>
          <w:numId w:val="4"/>
        </w:numPr>
        <w:rPr>
          <w:sz w:val="22"/>
          <w:szCs w:val="22"/>
        </w:rPr>
      </w:pPr>
      <w:r w:rsidRPr="008D2752">
        <w:rPr>
          <w:sz w:val="22"/>
          <w:szCs w:val="22"/>
        </w:rPr>
        <w:t>Obtain a general understanding of state and federal regulations related to developmental disabilities services</w:t>
      </w:r>
      <w:r w:rsidR="003032DA" w:rsidRPr="008D2752">
        <w:rPr>
          <w:sz w:val="22"/>
          <w:szCs w:val="22"/>
        </w:rPr>
        <w:t>; and</w:t>
      </w:r>
    </w:p>
    <w:p w:rsidR="00194136" w:rsidRPr="008D2752" w:rsidRDefault="00AD2B1E" w:rsidP="00194136">
      <w:pPr>
        <w:pStyle w:val="ListParagraph"/>
        <w:widowControl w:val="0"/>
        <w:numPr>
          <w:ilvl w:val="0"/>
          <w:numId w:val="4"/>
        </w:numPr>
        <w:rPr>
          <w:sz w:val="22"/>
          <w:szCs w:val="22"/>
        </w:rPr>
      </w:pPr>
      <w:r w:rsidRPr="008D2752">
        <w:rPr>
          <w:sz w:val="22"/>
          <w:szCs w:val="22"/>
        </w:rPr>
        <w:t>Meet consumer requirements as outlined in the detailed Consumer Specific Requirements form for each consumer as assigned.</w:t>
      </w:r>
    </w:p>
    <w:p w:rsidR="00194136" w:rsidRPr="008D2752" w:rsidRDefault="00194136" w:rsidP="00194136">
      <w:pPr>
        <w:widowControl w:val="0"/>
        <w:rPr>
          <w:sz w:val="22"/>
          <w:szCs w:val="22"/>
        </w:rPr>
      </w:pPr>
    </w:p>
    <w:p w:rsidR="00194136" w:rsidRPr="008D2752" w:rsidRDefault="00194136" w:rsidP="00194136">
      <w:pPr>
        <w:widowControl w:val="0"/>
        <w:rPr>
          <w:b/>
          <w:sz w:val="22"/>
          <w:szCs w:val="22"/>
          <w:u w:val="single"/>
        </w:rPr>
      </w:pPr>
      <w:r w:rsidRPr="008D2752">
        <w:rPr>
          <w:b/>
          <w:sz w:val="22"/>
          <w:szCs w:val="22"/>
          <w:u w:val="single"/>
        </w:rPr>
        <w:t>MINIMUM QUALIFICATIONS:</w:t>
      </w:r>
    </w:p>
    <w:p w:rsidR="008D2752" w:rsidRPr="008D2752" w:rsidRDefault="008D2752" w:rsidP="008D2752">
      <w:pPr>
        <w:numPr>
          <w:ilvl w:val="0"/>
          <w:numId w:val="5"/>
        </w:numPr>
        <w:rPr>
          <w:sz w:val="22"/>
          <w:szCs w:val="22"/>
        </w:rPr>
      </w:pPr>
      <w:r w:rsidRPr="008D2752">
        <w:rPr>
          <w:sz w:val="22"/>
          <w:szCs w:val="22"/>
        </w:rPr>
        <w:t>Minimum age of 17</w:t>
      </w:r>
    </w:p>
    <w:p w:rsidR="008D2752" w:rsidRPr="008D2752" w:rsidRDefault="00B809AA" w:rsidP="008D1788">
      <w:pPr>
        <w:pStyle w:val="ListParagraph"/>
        <w:widowControl w:val="0"/>
        <w:numPr>
          <w:ilvl w:val="0"/>
          <w:numId w:val="5"/>
        </w:numPr>
        <w:rPr>
          <w:sz w:val="22"/>
          <w:szCs w:val="22"/>
        </w:rPr>
      </w:pPr>
      <w:r>
        <w:rPr>
          <w:sz w:val="22"/>
          <w:szCs w:val="22"/>
        </w:rPr>
        <w:t>P</w:t>
      </w:r>
      <w:r w:rsidR="008D2752" w:rsidRPr="008D2752">
        <w:rPr>
          <w:sz w:val="22"/>
          <w:szCs w:val="22"/>
        </w:rPr>
        <w:t>ass a background check including fingerprinting</w:t>
      </w:r>
    </w:p>
    <w:p w:rsidR="008D2752" w:rsidRPr="008D2752" w:rsidRDefault="008D2752" w:rsidP="008D2752">
      <w:pPr>
        <w:ind w:left="360"/>
        <w:rPr>
          <w:sz w:val="22"/>
          <w:szCs w:val="22"/>
        </w:rPr>
      </w:pPr>
    </w:p>
    <w:p w:rsidR="008D2752" w:rsidRPr="00B809AA" w:rsidRDefault="008D2752" w:rsidP="008D2752">
      <w:pPr>
        <w:ind w:left="360"/>
        <w:rPr>
          <w:i/>
          <w:sz w:val="22"/>
          <w:szCs w:val="22"/>
        </w:rPr>
      </w:pPr>
      <w:r w:rsidRPr="00B809AA">
        <w:rPr>
          <w:i/>
          <w:sz w:val="22"/>
          <w:szCs w:val="22"/>
        </w:rPr>
        <w:t>If the assignment involves transporting consumers, the DSP must have</w:t>
      </w:r>
      <w:r w:rsidR="00B809AA">
        <w:rPr>
          <w:i/>
          <w:sz w:val="22"/>
          <w:szCs w:val="22"/>
        </w:rPr>
        <w:t>:</w:t>
      </w:r>
      <w:r w:rsidRPr="00B809AA">
        <w:rPr>
          <w:i/>
          <w:sz w:val="22"/>
          <w:szCs w:val="22"/>
        </w:rPr>
        <w:t xml:space="preserve"> </w:t>
      </w:r>
    </w:p>
    <w:p w:rsidR="008D2752" w:rsidRPr="008D2752" w:rsidRDefault="008D2752" w:rsidP="008D2752">
      <w:pPr>
        <w:numPr>
          <w:ilvl w:val="0"/>
          <w:numId w:val="5"/>
        </w:numPr>
        <w:rPr>
          <w:sz w:val="22"/>
          <w:szCs w:val="22"/>
        </w:rPr>
      </w:pPr>
      <w:r w:rsidRPr="008D2752">
        <w:rPr>
          <w:sz w:val="22"/>
          <w:szCs w:val="22"/>
        </w:rPr>
        <w:t>Reliable transportation</w:t>
      </w:r>
    </w:p>
    <w:p w:rsidR="008D2752" w:rsidRPr="008D2752" w:rsidRDefault="008D2752" w:rsidP="008D2752">
      <w:pPr>
        <w:numPr>
          <w:ilvl w:val="0"/>
          <w:numId w:val="5"/>
        </w:numPr>
        <w:rPr>
          <w:sz w:val="22"/>
          <w:szCs w:val="22"/>
        </w:rPr>
      </w:pPr>
      <w:r w:rsidRPr="008D2752">
        <w:rPr>
          <w:sz w:val="22"/>
          <w:szCs w:val="22"/>
        </w:rPr>
        <w:t>An acceptable driving record (no convictions for DUI or reckless driving and no more than two moving violations within the past three years)</w:t>
      </w:r>
    </w:p>
    <w:p w:rsidR="008D2752" w:rsidRPr="008D2752" w:rsidRDefault="008D2752" w:rsidP="008D2752">
      <w:pPr>
        <w:numPr>
          <w:ilvl w:val="0"/>
          <w:numId w:val="5"/>
        </w:numPr>
        <w:rPr>
          <w:sz w:val="22"/>
          <w:szCs w:val="22"/>
        </w:rPr>
      </w:pPr>
      <w:r w:rsidRPr="008D2752">
        <w:rPr>
          <w:sz w:val="22"/>
          <w:szCs w:val="22"/>
        </w:rPr>
        <w:t>A driver’s license, and insurance: the DSP must provide Family Outreach with copies of their proof of insurance, current driver’s license, and signed owner permission slips and proof of insurance for borrowed vehicles (if applicable).  The DSP will follow Family Outreach policies related to transportation safety, seat belt usage and all traffic laws.</w:t>
      </w:r>
    </w:p>
    <w:p w:rsidR="008D2752" w:rsidRPr="008D2752" w:rsidRDefault="008D2752" w:rsidP="008D2752">
      <w:pPr>
        <w:ind w:left="360"/>
        <w:rPr>
          <w:sz w:val="22"/>
          <w:szCs w:val="22"/>
        </w:rPr>
      </w:pPr>
    </w:p>
    <w:p w:rsidR="008D2752" w:rsidRPr="00B809AA" w:rsidRDefault="008D2752" w:rsidP="008D2752">
      <w:pPr>
        <w:ind w:left="360"/>
        <w:rPr>
          <w:i/>
          <w:sz w:val="22"/>
          <w:szCs w:val="22"/>
        </w:rPr>
      </w:pPr>
      <w:r w:rsidRPr="00B809AA">
        <w:rPr>
          <w:i/>
          <w:sz w:val="22"/>
          <w:szCs w:val="22"/>
        </w:rPr>
        <w:t>Within 6 months of hire</w:t>
      </w:r>
      <w:r w:rsidR="00B809AA">
        <w:rPr>
          <w:i/>
          <w:sz w:val="22"/>
          <w:szCs w:val="22"/>
        </w:rPr>
        <w:t>,</w:t>
      </w:r>
      <w:r w:rsidRPr="00B809AA">
        <w:rPr>
          <w:i/>
          <w:sz w:val="22"/>
          <w:szCs w:val="22"/>
        </w:rPr>
        <w:t xml:space="preserve"> the DSP must successfully complete the following required courses:</w:t>
      </w:r>
    </w:p>
    <w:p w:rsidR="008D2752" w:rsidRPr="008D2752" w:rsidRDefault="008D2752" w:rsidP="008D2752">
      <w:pPr>
        <w:numPr>
          <w:ilvl w:val="0"/>
          <w:numId w:val="5"/>
        </w:numPr>
        <w:rPr>
          <w:sz w:val="22"/>
          <w:szCs w:val="22"/>
        </w:rPr>
      </w:pPr>
      <w:r w:rsidRPr="008D2752">
        <w:rPr>
          <w:sz w:val="22"/>
          <w:szCs w:val="22"/>
        </w:rPr>
        <w:t>Cardiopulmonary Resuscitation (CPR) Certification</w:t>
      </w:r>
    </w:p>
    <w:p w:rsidR="008D2752" w:rsidRPr="008D2752" w:rsidRDefault="008D2752" w:rsidP="008D2752">
      <w:pPr>
        <w:numPr>
          <w:ilvl w:val="0"/>
          <w:numId w:val="5"/>
        </w:numPr>
        <w:rPr>
          <w:sz w:val="22"/>
          <w:szCs w:val="22"/>
        </w:rPr>
      </w:pPr>
      <w:proofErr w:type="spellStart"/>
      <w:r w:rsidRPr="008D2752">
        <w:rPr>
          <w:sz w:val="22"/>
          <w:szCs w:val="22"/>
        </w:rPr>
        <w:t>Mandt</w:t>
      </w:r>
      <w:proofErr w:type="spellEnd"/>
      <w:r w:rsidRPr="008D2752">
        <w:rPr>
          <w:sz w:val="22"/>
          <w:szCs w:val="22"/>
        </w:rPr>
        <w:t xml:space="preserve"> Systems Certification</w:t>
      </w:r>
    </w:p>
    <w:p w:rsidR="008D2752" w:rsidRPr="008D2752" w:rsidRDefault="008D2752" w:rsidP="008D2752">
      <w:pPr>
        <w:numPr>
          <w:ilvl w:val="0"/>
          <w:numId w:val="5"/>
        </w:numPr>
        <w:rPr>
          <w:sz w:val="22"/>
          <w:szCs w:val="22"/>
        </w:rPr>
      </w:pPr>
      <w:r w:rsidRPr="008D2752">
        <w:rPr>
          <w:sz w:val="22"/>
          <w:szCs w:val="22"/>
        </w:rPr>
        <w:t>First Aid</w:t>
      </w:r>
    </w:p>
    <w:p w:rsidR="008D2752" w:rsidRPr="008D2752" w:rsidRDefault="008D2752" w:rsidP="008D2752">
      <w:pPr>
        <w:numPr>
          <w:ilvl w:val="0"/>
          <w:numId w:val="5"/>
        </w:numPr>
        <w:rPr>
          <w:sz w:val="22"/>
          <w:szCs w:val="22"/>
        </w:rPr>
      </w:pPr>
      <w:r w:rsidRPr="008D2752">
        <w:rPr>
          <w:sz w:val="22"/>
          <w:szCs w:val="22"/>
        </w:rPr>
        <w:t>Abuse and Neglect Reporting</w:t>
      </w:r>
    </w:p>
    <w:p w:rsidR="008D2752" w:rsidRPr="008D2752" w:rsidRDefault="008D2752" w:rsidP="008D2752">
      <w:pPr>
        <w:numPr>
          <w:ilvl w:val="0"/>
          <w:numId w:val="5"/>
        </w:numPr>
        <w:rPr>
          <w:sz w:val="22"/>
          <w:szCs w:val="22"/>
        </w:rPr>
      </w:pPr>
      <w:r w:rsidRPr="008D2752">
        <w:rPr>
          <w:sz w:val="22"/>
          <w:szCs w:val="22"/>
        </w:rPr>
        <w:t>Incident Reporting</w:t>
      </w:r>
    </w:p>
    <w:p w:rsidR="008D2752" w:rsidRPr="008D2752" w:rsidRDefault="008D2752" w:rsidP="008D2752">
      <w:pPr>
        <w:numPr>
          <w:ilvl w:val="0"/>
          <w:numId w:val="5"/>
        </w:numPr>
        <w:rPr>
          <w:sz w:val="22"/>
          <w:szCs w:val="22"/>
        </w:rPr>
      </w:pPr>
      <w:r w:rsidRPr="008D2752">
        <w:rPr>
          <w:sz w:val="22"/>
          <w:szCs w:val="22"/>
        </w:rPr>
        <w:t>HIPAA</w:t>
      </w:r>
    </w:p>
    <w:p w:rsidR="008D2752" w:rsidRPr="008D2752" w:rsidRDefault="008D2752" w:rsidP="008D2752">
      <w:pPr>
        <w:numPr>
          <w:ilvl w:val="0"/>
          <w:numId w:val="5"/>
        </w:numPr>
        <w:rPr>
          <w:sz w:val="22"/>
          <w:szCs w:val="22"/>
        </w:rPr>
      </w:pPr>
      <w:r w:rsidRPr="008D2752">
        <w:rPr>
          <w:sz w:val="22"/>
          <w:szCs w:val="22"/>
        </w:rPr>
        <w:t>College of Direct Supports Tier 1 courses</w:t>
      </w:r>
    </w:p>
    <w:p w:rsidR="008D2752" w:rsidRPr="008D2752" w:rsidRDefault="008D2752" w:rsidP="008D2752">
      <w:pPr>
        <w:numPr>
          <w:ilvl w:val="0"/>
          <w:numId w:val="5"/>
        </w:numPr>
        <w:rPr>
          <w:sz w:val="22"/>
          <w:szCs w:val="22"/>
        </w:rPr>
      </w:pPr>
      <w:r w:rsidRPr="008D2752">
        <w:rPr>
          <w:sz w:val="22"/>
          <w:szCs w:val="22"/>
        </w:rPr>
        <w:t>Annually, successfully complete 12 hours of assigned training</w:t>
      </w:r>
    </w:p>
    <w:p w:rsidR="00194136" w:rsidRPr="008D1788" w:rsidRDefault="00194136" w:rsidP="00194136">
      <w:pPr>
        <w:widowControl w:val="0"/>
        <w:rPr>
          <w:sz w:val="16"/>
          <w:szCs w:val="16"/>
        </w:rPr>
      </w:pPr>
    </w:p>
    <w:p w:rsidR="00194136" w:rsidRDefault="00194136" w:rsidP="00194136">
      <w:pPr>
        <w:widowControl w:val="0"/>
        <w:rPr>
          <w:b/>
          <w:sz w:val="22"/>
          <w:u w:val="single"/>
        </w:rPr>
      </w:pPr>
      <w:r w:rsidRPr="00BC423F">
        <w:rPr>
          <w:b/>
          <w:sz w:val="22"/>
          <w:u w:val="single"/>
        </w:rPr>
        <w:t>PREFERRED QUALIFICATIONS:</w:t>
      </w:r>
    </w:p>
    <w:p w:rsidR="00B809AA" w:rsidRPr="008E3E90" w:rsidRDefault="00B809AA" w:rsidP="008E3E90">
      <w:pPr>
        <w:pStyle w:val="ListParagraph"/>
        <w:widowControl w:val="0"/>
        <w:numPr>
          <w:ilvl w:val="0"/>
          <w:numId w:val="5"/>
        </w:numPr>
        <w:contextualSpacing w:val="0"/>
        <w:rPr>
          <w:sz w:val="22"/>
          <w:szCs w:val="22"/>
        </w:rPr>
      </w:pPr>
      <w:r w:rsidRPr="008E3E90">
        <w:rPr>
          <w:sz w:val="22"/>
          <w:szCs w:val="22"/>
        </w:rPr>
        <w:t>High school graduation or equivalent preferred</w:t>
      </w:r>
    </w:p>
    <w:p w:rsidR="00194136" w:rsidRPr="008E3E90" w:rsidRDefault="00194136" w:rsidP="008E3E90">
      <w:pPr>
        <w:pStyle w:val="ListParagraph"/>
        <w:widowControl w:val="0"/>
        <w:contextualSpacing w:val="0"/>
        <w:rPr>
          <w:sz w:val="22"/>
          <w:szCs w:val="22"/>
        </w:rPr>
      </w:pPr>
    </w:p>
    <w:p w:rsidR="00194136" w:rsidRPr="008E3E90" w:rsidRDefault="00194136" w:rsidP="008E3E90">
      <w:pPr>
        <w:pStyle w:val="ListParagraph"/>
        <w:widowControl w:val="0"/>
        <w:ind w:left="0"/>
        <w:contextualSpacing w:val="0"/>
        <w:rPr>
          <w:b/>
          <w:sz w:val="22"/>
          <w:szCs w:val="22"/>
          <w:u w:val="single"/>
        </w:rPr>
      </w:pPr>
      <w:r w:rsidRPr="008E3E90">
        <w:rPr>
          <w:b/>
          <w:sz w:val="22"/>
          <w:szCs w:val="22"/>
          <w:u w:val="single"/>
        </w:rPr>
        <w:t>INDEPENDENCE OF ACTION:</w:t>
      </w:r>
    </w:p>
    <w:p w:rsidR="004D701D" w:rsidRDefault="00F56F67" w:rsidP="008E3E90">
      <w:pPr>
        <w:rPr>
          <w:sz w:val="22"/>
          <w:szCs w:val="22"/>
        </w:rPr>
      </w:pPr>
      <w:r>
        <w:rPr>
          <w:sz w:val="22"/>
          <w:szCs w:val="22"/>
        </w:rPr>
        <w:t xml:space="preserve">The DSP works with closer supervision </w:t>
      </w:r>
      <w:r w:rsidR="00C07097" w:rsidRPr="008E3E90">
        <w:rPr>
          <w:sz w:val="22"/>
          <w:szCs w:val="22"/>
        </w:rPr>
        <w:t>acc</w:t>
      </w:r>
      <w:r w:rsidR="004D701D">
        <w:rPr>
          <w:sz w:val="22"/>
          <w:szCs w:val="22"/>
        </w:rPr>
        <w:t>ording to prescribed methods</w:t>
      </w:r>
      <w:r>
        <w:rPr>
          <w:sz w:val="22"/>
          <w:szCs w:val="22"/>
        </w:rPr>
        <w:t xml:space="preserve">, </w:t>
      </w:r>
      <w:r w:rsidR="00C07097" w:rsidRPr="008E3E90">
        <w:rPr>
          <w:sz w:val="22"/>
          <w:szCs w:val="22"/>
        </w:rPr>
        <w:t>procedures</w:t>
      </w:r>
      <w:r>
        <w:rPr>
          <w:sz w:val="22"/>
          <w:szCs w:val="22"/>
        </w:rPr>
        <w:t>, and precedents</w:t>
      </w:r>
      <w:r w:rsidR="00C07097" w:rsidRPr="008E3E90">
        <w:rPr>
          <w:sz w:val="22"/>
          <w:szCs w:val="22"/>
        </w:rPr>
        <w:t xml:space="preserve">. </w:t>
      </w:r>
      <w:r w:rsidR="004D701D">
        <w:rPr>
          <w:sz w:val="22"/>
          <w:szCs w:val="22"/>
        </w:rPr>
        <w:t xml:space="preserve">The </w:t>
      </w:r>
      <w:r>
        <w:rPr>
          <w:sz w:val="22"/>
          <w:szCs w:val="22"/>
        </w:rPr>
        <w:t>position</w:t>
      </w:r>
      <w:r w:rsidR="004D701D">
        <w:rPr>
          <w:sz w:val="22"/>
          <w:szCs w:val="22"/>
        </w:rPr>
        <w:t xml:space="preserve"> is responsible for choosing the appropriate procedure or precedent from a number of alternatives, for planning an</w:t>
      </w:r>
      <w:r>
        <w:rPr>
          <w:sz w:val="22"/>
          <w:szCs w:val="22"/>
        </w:rPr>
        <w:t>d</w:t>
      </w:r>
      <w:r w:rsidR="004D701D">
        <w:rPr>
          <w:sz w:val="22"/>
          <w:szCs w:val="22"/>
        </w:rPr>
        <w:t xml:space="preserve"> executing work sequences, and for solving most routine or recurring problems. </w:t>
      </w:r>
      <w:r>
        <w:rPr>
          <w:sz w:val="22"/>
          <w:szCs w:val="22"/>
        </w:rPr>
        <w:t>Judgment is limited by procedur</w:t>
      </w:r>
      <w:r w:rsidR="004D701D">
        <w:rPr>
          <w:sz w:val="22"/>
          <w:szCs w:val="22"/>
        </w:rPr>
        <w:t>al guidelines</w:t>
      </w:r>
      <w:r>
        <w:rPr>
          <w:sz w:val="22"/>
          <w:szCs w:val="22"/>
        </w:rPr>
        <w:t>, as the position follows established support plans and instructions from supervising FSS or ILS</w:t>
      </w:r>
      <w:r w:rsidR="004D701D">
        <w:rPr>
          <w:sz w:val="22"/>
          <w:szCs w:val="22"/>
        </w:rPr>
        <w:t xml:space="preserve">. </w:t>
      </w:r>
    </w:p>
    <w:p w:rsidR="00C07097" w:rsidRPr="008E3E90" w:rsidRDefault="00C07097" w:rsidP="008E3E90">
      <w:pPr>
        <w:pStyle w:val="ListParagraph"/>
        <w:widowControl w:val="0"/>
        <w:ind w:left="0"/>
        <w:contextualSpacing w:val="0"/>
        <w:rPr>
          <w:sz w:val="22"/>
          <w:szCs w:val="22"/>
        </w:rPr>
      </w:pPr>
    </w:p>
    <w:p w:rsidR="00194136" w:rsidRPr="005A2B05" w:rsidRDefault="00194136" w:rsidP="00194136">
      <w:pPr>
        <w:pStyle w:val="ListParagraph"/>
        <w:widowControl w:val="0"/>
        <w:ind w:left="0"/>
        <w:rPr>
          <w:b/>
          <w:sz w:val="22"/>
          <w:u w:val="single"/>
        </w:rPr>
      </w:pPr>
      <w:r w:rsidRPr="005A2B05">
        <w:rPr>
          <w:b/>
          <w:sz w:val="22"/>
          <w:u w:val="single"/>
        </w:rPr>
        <w:t>CONFIDENTIALITY:</w:t>
      </w:r>
    </w:p>
    <w:p w:rsidR="00194136" w:rsidRPr="008D1788" w:rsidRDefault="00194136" w:rsidP="00194136">
      <w:pPr>
        <w:pStyle w:val="ListParagraph"/>
        <w:widowControl w:val="0"/>
        <w:ind w:left="0"/>
        <w:rPr>
          <w:sz w:val="22"/>
        </w:rPr>
      </w:pPr>
      <w:r w:rsidRPr="005A2B05">
        <w:rPr>
          <w:sz w:val="22"/>
        </w:rPr>
        <w:t xml:space="preserve">The position requires handling non-public confidential information.  The person in the position acknowledges the confidential nature of non-public information regarding </w:t>
      </w:r>
      <w:r>
        <w:rPr>
          <w:sz w:val="22"/>
        </w:rPr>
        <w:t xml:space="preserve">Family Outreach </w:t>
      </w:r>
      <w:r w:rsidRPr="005A2B05">
        <w:rPr>
          <w:sz w:val="22"/>
        </w:rPr>
        <w:t xml:space="preserve">employees and </w:t>
      </w:r>
      <w:r>
        <w:rPr>
          <w:sz w:val="22"/>
        </w:rPr>
        <w:t>clients</w:t>
      </w:r>
      <w:r w:rsidRPr="005A2B05">
        <w:rPr>
          <w:sz w:val="22"/>
        </w:rPr>
        <w:t>.  Consistent with applicable policy and guidelines, this position will respect and safeguard the privacy</w:t>
      </w:r>
      <w:r>
        <w:rPr>
          <w:sz w:val="22"/>
        </w:rPr>
        <w:t xml:space="preserve"> and</w:t>
      </w:r>
      <w:r w:rsidRPr="005A2B05">
        <w:rPr>
          <w:sz w:val="22"/>
        </w:rPr>
        <w:t xml:space="preserve"> confidential nature of information in accordance with Montana state law, without limiting the general nature of </w:t>
      </w:r>
      <w:r w:rsidRPr="008D1788">
        <w:rPr>
          <w:sz w:val="22"/>
        </w:rPr>
        <w:t>this commitment.  The person in the position hereby acknowledges and understands that in this context, confidential information is considered all non-public information that can be personally associated with an individual and will not disseminate any such information.</w:t>
      </w:r>
    </w:p>
    <w:p w:rsidR="00194136" w:rsidRPr="008D1788" w:rsidRDefault="00194136" w:rsidP="00194136">
      <w:pPr>
        <w:pStyle w:val="ListParagraph"/>
        <w:rPr>
          <w:sz w:val="16"/>
          <w:szCs w:val="16"/>
        </w:rPr>
      </w:pPr>
    </w:p>
    <w:p w:rsidR="00194136" w:rsidRPr="008D1788" w:rsidRDefault="00194136" w:rsidP="00194136">
      <w:pPr>
        <w:pStyle w:val="ListParagraph"/>
        <w:widowControl w:val="0"/>
        <w:ind w:left="0"/>
        <w:rPr>
          <w:b/>
          <w:sz w:val="22"/>
          <w:u w:val="single"/>
        </w:rPr>
      </w:pPr>
      <w:r w:rsidRPr="008D1788">
        <w:rPr>
          <w:b/>
          <w:sz w:val="22"/>
          <w:u w:val="single"/>
        </w:rPr>
        <w:t>WORKING CONDITIONS:</w:t>
      </w:r>
    </w:p>
    <w:p w:rsidR="00F246A4" w:rsidRPr="0084442A" w:rsidRDefault="00F246A4" w:rsidP="00F246A4">
      <w:pPr>
        <w:jc w:val="both"/>
        <w:rPr>
          <w:sz w:val="22"/>
          <w:szCs w:val="22"/>
        </w:rPr>
      </w:pPr>
      <w:r w:rsidRPr="0084442A">
        <w:rPr>
          <w:sz w:val="22"/>
          <w:szCs w:val="22"/>
        </w:rPr>
        <w:t>Work is performed primarily in the consumer’s natural environment.  The position is a non-exempt position and may involve working days, evenings and weekends.</w:t>
      </w:r>
    </w:p>
    <w:p w:rsidR="00F246A4" w:rsidRPr="004D760B" w:rsidRDefault="00F246A4" w:rsidP="00F246A4">
      <w:pPr>
        <w:jc w:val="both"/>
        <w:rPr>
          <w:sz w:val="16"/>
          <w:szCs w:val="16"/>
        </w:rPr>
      </w:pPr>
    </w:p>
    <w:p w:rsidR="008D1788" w:rsidRDefault="00F246A4" w:rsidP="004D760B">
      <w:pPr>
        <w:jc w:val="both"/>
        <w:rPr>
          <w:sz w:val="22"/>
        </w:rPr>
      </w:pPr>
      <w:r w:rsidRPr="0084442A">
        <w:rPr>
          <w:sz w:val="22"/>
          <w:szCs w:val="22"/>
        </w:rPr>
        <w:t xml:space="preserve">DSP essential functions involve physical demands associated with </w:t>
      </w:r>
      <w:r w:rsidRPr="00A4613F">
        <w:rPr>
          <w:sz w:val="22"/>
          <w:szCs w:val="22"/>
        </w:rPr>
        <w:t>travel by auto</w:t>
      </w:r>
      <w:r w:rsidRPr="0084442A">
        <w:rPr>
          <w:sz w:val="22"/>
          <w:szCs w:val="22"/>
        </w:rPr>
        <w:t>; working on a computer; communicating over the phone and in person; ensuring consumer safety necessitat</w:t>
      </w:r>
      <w:r>
        <w:rPr>
          <w:sz w:val="22"/>
          <w:szCs w:val="22"/>
        </w:rPr>
        <w:t>ing</w:t>
      </w:r>
      <w:r w:rsidRPr="0084442A">
        <w:rPr>
          <w:sz w:val="22"/>
          <w:szCs w:val="22"/>
        </w:rPr>
        <w:t xml:space="preserve"> lifting in excess of 25 pounds, exerting a minimum of 50 pounds of force, and applying consumer holds when needed; and completion of service notes.  Other demands or conditions associated with specific assignments are specified in the Consumer Specific Requirements (CSR) and the Working Conditions/Physical Demands Checklist.</w:t>
      </w:r>
      <w:r w:rsidR="004D760B">
        <w:rPr>
          <w:sz w:val="22"/>
          <w:szCs w:val="22"/>
        </w:rPr>
        <w:t xml:space="preserve">  </w:t>
      </w:r>
      <w:r w:rsidRPr="0084442A">
        <w:rPr>
          <w:sz w:val="22"/>
          <w:szCs w:val="22"/>
        </w:rPr>
        <w:t>DSP’s are not allowed to smoke while providing services to consumers</w:t>
      </w:r>
      <w:r>
        <w:rPr>
          <w:sz w:val="22"/>
          <w:szCs w:val="22"/>
        </w:rPr>
        <w:t>.</w:t>
      </w:r>
    </w:p>
    <w:p w:rsidR="00F246A4" w:rsidRPr="00B6396E" w:rsidRDefault="00F246A4" w:rsidP="00194136">
      <w:pPr>
        <w:pStyle w:val="ListParagraph"/>
        <w:widowControl w:val="0"/>
        <w:ind w:left="0"/>
        <w:rPr>
          <w:sz w:val="22"/>
        </w:rPr>
      </w:pPr>
    </w:p>
    <w:p w:rsidR="003A3AE2" w:rsidRPr="00955708" w:rsidRDefault="00955708" w:rsidP="003A3AE2">
      <w:pPr>
        <w:pStyle w:val="ListParagraph"/>
        <w:widowControl w:val="0"/>
        <w:ind w:left="0"/>
        <w:rPr>
          <w:rFonts w:cstheme="minorHAnsi"/>
          <w:sz w:val="22"/>
          <w:szCs w:val="22"/>
        </w:rPr>
      </w:pPr>
      <w:r w:rsidRPr="00955708">
        <w:rPr>
          <w:rFonts w:cstheme="minorHAnsi"/>
          <w:b/>
          <w:sz w:val="22"/>
          <w:szCs w:val="22"/>
          <w:u w:val="single"/>
        </w:rPr>
        <w:t>DISTINGUISHING CHARACTERISTICS</w:t>
      </w:r>
      <w:r w:rsidR="003A3AE2" w:rsidRPr="00955708">
        <w:rPr>
          <w:rFonts w:cstheme="minorHAnsi"/>
          <w:b/>
          <w:sz w:val="22"/>
          <w:szCs w:val="22"/>
          <w:u w:val="single"/>
        </w:rPr>
        <w:t>:</w:t>
      </w:r>
      <w:r w:rsidR="003A3AE2" w:rsidRPr="00955708">
        <w:rPr>
          <w:rFonts w:cstheme="minorHAnsi"/>
          <w:sz w:val="22"/>
          <w:szCs w:val="22"/>
        </w:rPr>
        <w:t xml:space="preserve">  </w:t>
      </w:r>
    </w:p>
    <w:p w:rsidR="00955708" w:rsidRDefault="00955708" w:rsidP="00955708">
      <w:pPr>
        <w:rPr>
          <w:rFonts w:cstheme="minorHAnsi"/>
          <w:sz w:val="22"/>
          <w:szCs w:val="22"/>
        </w:rPr>
      </w:pPr>
      <w:r w:rsidRPr="00955708">
        <w:rPr>
          <w:rFonts w:ascii="Calibri" w:eastAsia="Calibri" w:hAnsi="Calibri" w:cs="Calibri"/>
          <w:sz w:val="22"/>
          <w:szCs w:val="22"/>
        </w:rPr>
        <w:t>Additional detail regarding specific responsibilities and qualifications are in the employment and consumer-specific agreements.</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7830"/>
      </w:tblGrid>
      <w:tr w:rsidR="00955708" w:rsidRPr="00955708" w:rsidTr="004D760B">
        <w:tc>
          <w:tcPr>
            <w:tcW w:w="1530" w:type="dxa"/>
            <w:shd w:val="clear" w:color="auto" w:fill="BFBFBF"/>
          </w:tcPr>
          <w:p w:rsidR="00955708" w:rsidRPr="00955708" w:rsidRDefault="00955708" w:rsidP="00955708">
            <w:pPr>
              <w:ind w:left="1118" w:hanging="1118"/>
              <w:jc w:val="center"/>
              <w:rPr>
                <w:rFonts w:ascii="Calibri" w:eastAsia="Calibri" w:hAnsi="Calibri" w:cs="Calibri"/>
                <w:b/>
              </w:rPr>
            </w:pPr>
            <w:r w:rsidRPr="00955708">
              <w:rPr>
                <w:rFonts w:ascii="Calibri" w:eastAsia="Calibri" w:hAnsi="Calibri" w:cs="Calibri"/>
                <w:b/>
                <w:sz w:val="22"/>
                <w:szCs w:val="22"/>
              </w:rPr>
              <w:t>Level</w:t>
            </w:r>
          </w:p>
        </w:tc>
        <w:tc>
          <w:tcPr>
            <w:tcW w:w="7830" w:type="dxa"/>
            <w:shd w:val="clear" w:color="auto" w:fill="BFBFBF"/>
          </w:tcPr>
          <w:p w:rsidR="00955708" w:rsidRPr="00955708" w:rsidRDefault="00955708" w:rsidP="00EF3BC7">
            <w:pPr>
              <w:jc w:val="center"/>
              <w:rPr>
                <w:rFonts w:ascii="Calibri" w:eastAsia="Calibri" w:hAnsi="Calibri" w:cs="Calibri"/>
                <w:b/>
              </w:rPr>
            </w:pPr>
            <w:r w:rsidRPr="00955708">
              <w:rPr>
                <w:rFonts w:ascii="Calibri" w:eastAsia="Calibri" w:hAnsi="Calibri" w:cs="Calibri"/>
                <w:b/>
                <w:sz w:val="22"/>
                <w:szCs w:val="22"/>
              </w:rPr>
              <w:t>Criteria</w:t>
            </w:r>
          </w:p>
        </w:tc>
      </w:tr>
      <w:tr w:rsidR="00955708" w:rsidRPr="00955708" w:rsidTr="004D760B">
        <w:tc>
          <w:tcPr>
            <w:tcW w:w="1530" w:type="dxa"/>
            <w:shd w:val="clear" w:color="auto" w:fill="FFFFFF"/>
            <w:vAlign w:val="center"/>
          </w:tcPr>
          <w:p w:rsidR="00955708" w:rsidRPr="00955708" w:rsidRDefault="00955708" w:rsidP="004D760B">
            <w:pPr>
              <w:pStyle w:val="QuickI"/>
              <w:numPr>
                <w:ilvl w:val="0"/>
                <w:numId w:val="0"/>
              </w:numPr>
              <w:tabs>
                <w:tab w:val="left" w:pos="-1440"/>
              </w:tabs>
              <w:spacing w:line="238" w:lineRule="auto"/>
              <w:rPr>
                <w:rFonts w:ascii="Calibri" w:hAnsi="Calibri" w:cs="Calibri"/>
              </w:rPr>
            </w:pPr>
            <w:r w:rsidRPr="00955708">
              <w:rPr>
                <w:rFonts w:ascii="Calibri" w:hAnsi="Calibri" w:cs="Calibri"/>
                <w:sz w:val="22"/>
                <w:szCs w:val="22"/>
              </w:rPr>
              <w:t xml:space="preserve">Entry Level DSP </w:t>
            </w:r>
          </w:p>
          <w:p w:rsidR="00955708" w:rsidRPr="00955708" w:rsidRDefault="00955708" w:rsidP="00955708">
            <w:pPr>
              <w:pStyle w:val="QuickI"/>
              <w:numPr>
                <w:ilvl w:val="0"/>
                <w:numId w:val="0"/>
              </w:numPr>
              <w:tabs>
                <w:tab w:val="left" w:pos="-1440"/>
              </w:tabs>
              <w:spacing w:line="238" w:lineRule="auto"/>
              <w:ind w:left="1118" w:hanging="1118"/>
              <w:rPr>
                <w:rFonts w:ascii="Calibri" w:hAnsi="Calibri" w:cs="Calibri"/>
              </w:rPr>
            </w:pPr>
            <w:r w:rsidRPr="00955708">
              <w:rPr>
                <w:rFonts w:ascii="Calibri" w:hAnsi="Calibri" w:cs="Calibri"/>
                <w:sz w:val="22"/>
                <w:szCs w:val="22"/>
              </w:rPr>
              <w:t>(DSP I)</w:t>
            </w:r>
          </w:p>
        </w:tc>
        <w:tc>
          <w:tcPr>
            <w:tcW w:w="7830" w:type="dxa"/>
            <w:shd w:val="clear" w:color="auto" w:fill="FFFFFF"/>
          </w:tcPr>
          <w:p w:rsidR="00955708" w:rsidRPr="00955708" w:rsidRDefault="00955708" w:rsidP="00955708">
            <w:pPr>
              <w:pStyle w:val="ListParagraph"/>
              <w:numPr>
                <w:ilvl w:val="0"/>
                <w:numId w:val="10"/>
              </w:numPr>
              <w:ind w:left="252" w:hanging="252"/>
              <w:rPr>
                <w:rFonts w:ascii="Calibri" w:eastAsia="Calibri" w:hAnsi="Calibri" w:cs="Calibri"/>
              </w:rPr>
            </w:pPr>
            <w:r w:rsidRPr="00955708">
              <w:rPr>
                <w:rFonts w:ascii="Calibri" w:eastAsia="Calibri" w:hAnsi="Calibri" w:cs="Calibri"/>
                <w:sz w:val="22"/>
                <w:szCs w:val="22"/>
              </w:rPr>
              <w:t>Training/new hire period. In a probationary status (typically within the first nine months or longer).</w:t>
            </w:r>
          </w:p>
          <w:p w:rsidR="00955708" w:rsidRPr="00955708" w:rsidRDefault="00955708" w:rsidP="00955708">
            <w:pPr>
              <w:pStyle w:val="ListParagraph"/>
              <w:numPr>
                <w:ilvl w:val="0"/>
                <w:numId w:val="10"/>
              </w:numPr>
              <w:ind w:left="252" w:hanging="252"/>
              <w:rPr>
                <w:rFonts w:ascii="Calibri" w:eastAsia="Calibri" w:hAnsi="Calibri" w:cs="Calibri"/>
              </w:rPr>
            </w:pPr>
            <w:r w:rsidRPr="00955708">
              <w:rPr>
                <w:rFonts w:ascii="Calibri" w:eastAsia="Calibri" w:hAnsi="Calibri" w:cs="Calibri"/>
                <w:sz w:val="22"/>
                <w:szCs w:val="22"/>
              </w:rPr>
              <w:t>Performs companionship, transportation, and residential habilitation services.</w:t>
            </w:r>
          </w:p>
        </w:tc>
      </w:tr>
      <w:tr w:rsidR="00955708" w:rsidRPr="00955708" w:rsidTr="004D760B">
        <w:tc>
          <w:tcPr>
            <w:tcW w:w="1530" w:type="dxa"/>
            <w:shd w:val="clear" w:color="auto" w:fill="FFFFFF"/>
            <w:vAlign w:val="center"/>
          </w:tcPr>
          <w:p w:rsidR="00955708" w:rsidRPr="00955708" w:rsidRDefault="004D760B" w:rsidP="004D760B">
            <w:pPr>
              <w:pStyle w:val="QuickI"/>
              <w:numPr>
                <w:ilvl w:val="0"/>
                <w:numId w:val="0"/>
              </w:numPr>
              <w:tabs>
                <w:tab w:val="left" w:pos="-1440"/>
              </w:tabs>
              <w:spacing w:line="238" w:lineRule="auto"/>
              <w:ind w:left="-18"/>
              <w:rPr>
                <w:rFonts w:ascii="Calibri" w:hAnsi="Calibri" w:cs="Calibri"/>
              </w:rPr>
            </w:pPr>
            <w:r>
              <w:rPr>
                <w:rFonts w:ascii="Calibri" w:hAnsi="Calibri" w:cs="Calibri"/>
                <w:sz w:val="22"/>
                <w:szCs w:val="22"/>
              </w:rPr>
              <w:t xml:space="preserve">Experienced </w:t>
            </w:r>
            <w:r w:rsidR="00955708" w:rsidRPr="00955708">
              <w:rPr>
                <w:rFonts w:ascii="Calibri" w:hAnsi="Calibri" w:cs="Calibri"/>
                <w:sz w:val="22"/>
                <w:szCs w:val="22"/>
              </w:rPr>
              <w:t xml:space="preserve">DSP </w:t>
            </w:r>
          </w:p>
          <w:p w:rsidR="00955708" w:rsidRPr="00955708" w:rsidRDefault="00955708" w:rsidP="00955708">
            <w:pPr>
              <w:pStyle w:val="QuickI"/>
              <w:numPr>
                <w:ilvl w:val="0"/>
                <w:numId w:val="0"/>
              </w:numPr>
              <w:tabs>
                <w:tab w:val="left" w:pos="-1440"/>
              </w:tabs>
              <w:spacing w:line="238" w:lineRule="auto"/>
              <w:ind w:left="1118" w:hanging="1118"/>
              <w:rPr>
                <w:rFonts w:ascii="Calibri" w:hAnsi="Calibri" w:cs="Calibri"/>
              </w:rPr>
            </w:pPr>
            <w:r w:rsidRPr="00955708">
              <w:rPr>
                <w:rFonts w:ascii="Calibri" w:hAnsi="Calibri" w:cs="Calibri"/>
                <w:sz w:val="22"/>
                <w:szCs w:val="22"/>
              </w:rPr>
              <w:t>(DSP II)</w:t>
            </w:r>
          </w:p>
          <w:p w:rsidR="00955708" w:rsidRPr="00955708" w:rsidRDefault="00955708" w:rsidP="00955708">
            <w:pPr>
              <w:pStyle w:val="QuickI"/>
              <w:numPr>
                <w:ilvl w:val="0"/>
                <w:numId w:val="0"/>
              </w:numPr>
              <w:tabs>
                <w:tab w:val="left" w:pos="-1440"/>
              </w:tabs>
              <w:spacing w:line="238" w:lineRule="auto"/>
              <w:ind w:left="1118" w:hanging="1118"/>
              <w:rPr>
                <w:rFonts w:ascii="Calibri" w:hAnsi="Calibri" w:cs="Calibri"/>
              </w:rPr>
            </w:pPr>
            <w:r w:rsidRPr="00955708">
              <w:rPr>
                <w:rFonts w:ascii="Calibri" w:hAnsi="Calibri" w:cs="Calibri"/>
                <w:sz w:val="22"/>
                <w:szCs w:val="22"/>
              </w:rPr>
              <w:t>Job Coach</w:t>
            </w:r>
          </w:p>
          <w:p w:rsidR="00955708" w:rsidRPr="00955708" w:rsidRDefault="00955708" w:rsidP="00955708">
            <w:pPr>
              <w:pStyle w:val="QuickI"/>
              <w:numPr>
                <w:ilvl w:val="0"/>
                <w:numId w:val="0"/>
              </w:numPr>
              <w:tabs>
                <w:tab w:val="left" w:pos="-1440"/>
              </w:tabs>
              <w:spacing w:line="238" w:lineRule="auto"/>
              <w:ind w:left="1118" w:hanging="1118"/>
              <w:rPr>
                <w:rFonts w:ascii="Calibri" w:hAnsi="Calibri" w:cs="Calibri"/>
              </w:rPr>
            </w:pPr>
            <w:r w:rsidRPr="00955708">
              <w:rPr>
                <w:rFonts w:ascii="Calibri" w:hAnsi="Calibri" w:cs="Calibri"/>
                <w:sz w:val="22"/>
                <w:szCs w:val="22"/>
              </w:rPr>
              <w:t>Big Sky Waiver</w:t>
            </w:r>
          </w:p>
        </w:tc>
        <w:tc>
          <w:tcPr>
            <w:tcW w:w="7830" w:type="dxa"/>
            <w:shd w:val="clear" w:color="auto" w:fill="FFFFFF"/>
          </w:tcPr>
          <w:p w:rsidR="00955708" w:rsidRPr="003A0CBC" w:rsidRDefault="00955708" w:rsidP="00955708">
            <w:pPr>
              <w:pStyle w:val="ListParagraph"/>
              <w:numPr>
                <w:ilvl w:val="0"/>
                <w:numId w:val="11"/>
              </w:numPr>
              <w:ind w:left="252" w:hanging="252"/>
              <w:rPr>
                <w:rFonts w:ascii="Calibri" w:eastAsia="Calibri" w:hAnsi="Calibri" w:cs="Calibri"/>
              </w:rPr>
            </w:pPr>
            <w:r w:rsidRPr="003A0CBC">
              <w:rPr>
                <w:rFonts w:ascii="Calibri" w:eastAsia="Calibri" w:hAnsi="Calibri" w:cs="Calibri"/>
                <w:sz w:val="22"/>
                <w:szCs w:val="22"/>
              </w:rPr>
              <w:t>Fully trained and experienced DSP. Has successfully completed probation.</w:t>
            </w:r>
          </w:p>
          <w:p w:rsidR="00955708" w:rsidRPr="003A0CBC" w:rsidRDefault="00955708" w:rsidP="00955708">
            <w:pPr>
              <w:pStyle w:val="ListParagraph"/>
              <w:numPr>
                <w:ilvl w:val="0"/>
                <w:numId w:val="11"/>
              </w:numPr>
              <w:ind w:left="252" w:hanging="252"/>
              <w:rPr>
                <w:rFonts w:ascii="Calibri" w:eastAsia="Calibri" w:hAnsi="Calibri" w:cs="Calibri"/>
              </w:rPr>
            </w:pPr>
            <w:proofErr w:type="gramStart"/>
            <w:r w:rsidRPr="003A0CBC">
              <w:rPr>
                <w:rFonts w:ascii="Calibri" w:eastAsia="Calibri" w:hAnsi="Calibri" w:cs="Calibri"/>
                <w:sz w:val="22"/>
                <w:szCs w:val="22"/>
              </w:rPr>
              <w:t>Has acceptable evaluations</w:t>
            </w:r>
            <w:proofErr w:type="gramEnd"/>
            <w:r w:rsidRPr="003A0CBC">
              <w:rPr>
                <w:rFonts w:ascii="Calibri" w:eastAsia="Calibri" w:hAnsi="Calibri" w:cs="Calibri"/>
                <w:sz w:val="22"/>
                <w:szCs w:val="22"/>
              </w:rPr>
              <w:t xml:space="preserve"> from families and staff.</w:t>
            </w:r>
          </w:p>
          <w:p w:rsidR="00955708" w:rsidRPr="003A0CBC" w:rsidRDefault="00955708" w:rsidP="00955708">
            <w:pPr>
              <w:pStyle w:val="ListParagraph"/>
              <w:numPr>
                <w:ilvl w:val="0"/>
                <w:numId w:val="11"/>
              </w:numPr>
              <w:ind w:left="252" w:hanging="252"/>
              <w:rPr>
                <w:rFonts w:ascii="Calibri" w:eastAsia="Calibri" w:hAnsi="Calibri" w:cs="Calibri"/>
              </w:rPr>
            </w:pPr>
            <w:r w:rsidRPr="003A0CBC">
              <w:rPr>
                <w:rFonts w:ascii="Calibri" w:eastAsia="Calibri" w:hAnsi="Calibri" w:cs="Calibri"/>
                <w:sz w:val="22"/>
                <w:szCs w:val="22"/>
              </w:rPr>
              <w:t>Performs assignments such as companionship, transportation, and residential habilitation.</w:t>
            </w:r>
          </w:p>
          <w:p w:rsidR="00955708" w:rsidRPr="003A0CBC" w:rsidRDefault="00955708" w:rsidP="00955708">
            <w:pPr>
              <w:pStyle w:val="ListParagraph"/>
              <w:numPr>
                <w:ilvl w:val="0"/>
                <w:numId w:val="11"/>
              </w:numPr>
              <w:ind w:left="252" w:hanging="252"/>
              <w:rPr>
                <w:rFonts w:ascii="Calibri" w:eastAsia="Calibri" w:hAnsi="Calibri" w:cs="Calibri"/>
              </w:rPr>
            </w:pPr>
            <w:r w:rsidRPr="003A0CBC">
              <w:rPr>
                <w:rFonts w:ascii="Calibri" w:eastAsia="Calibri" w:hAnsi="Calibri" w:cs="Calibri"/>
                <w:sz w:val="22"/>
                <w:szCs w:val="22"/>
              </w:rPr>
              <w:t>Works with adults and children with moderate or intense needs.</w:t>
            </w:r>
          </w:p>
          <w:p w:rsidR="00955708" w:rsidRPr="003A0CBC" w:rsidRDefault="00955708" w:rsidP="00955708">
            <w:pPr>
              <w:pStyle w:val="ListParagraph"/>
              <w:numPr>
                <w:ilvl w:val="0"/>
                <w:numId w:val="11"/>
              </w:numPr>
              <w:ind w:left="252" w:hanging="252"/>
              <w:rPr>
                <w:rFonts w:ascii="Calibri" w:eastAsia="Calibri" w:hAnsi="Calibri" w:cs="Calibri"/>
              </w:rPr>
            </w:pPr>
            <w:r w:rsidRPr="003A0CBC">
              <w:rPr>
                <w:rFonts w:ascii="Calibri" w:eastAsia="Calibri" w:hAnsi="Calibri" w:cs="Calibri"/>
                <w:sz w:val="22"/>
                <w:szCs w:val="22"/>
              </w:rPr>
              <w:t>Collects data and creates documentation.</w:t>
            </w:r>
          </w:p>
          <w:p w:rsidR="00955708" w:rsidRPr="003A0CBC" w:rsidRDefault="00FA7BD9" w:rsidP="00FA7BD9">
            <w:pPr>
              <w:pStyle w:val="ListParagraph"/>
              <w:numPr>
                <w:ilvl w:val="0"/>
                <w:numId w:val="11"/>
              </w:numPr>
              <w:ind w:left="252" w:hanging="252"/>
              <w:rPr>
                <w:rFonts w:ascii="Calibri" w:eastAsia="Calibri" w:hAnsi="Calibri" w:cs="Calibri"/>
              </w:rPr>
            </w:pPr>
            <w:r w:rsidRPr="003A0CBC">
              <w:rPr>
                <w:rFonts w:ascii="Calibri" w:eastAsia="Calibri" w:hAnsi="Calibri" w:cs="Calibri"/>
                <w:sz w:val="22"/>
                <w:szCs w:val="22"/>
              </w:rPr>
              <w:t xml:space="preserve">Will include </w:t>
            </w:r>
            <w:r w:rsidR="00955708" w:rsidRPr="003A0CBC">
              <w:rPr>
                <w:rFonts w:ascii="Calibri" w:eastAsia="Calibri" w:hAnsi="Calibri" w:cs="Calibri"/>
                <w:sz w:val="22"/>
                <w:szCs w:val="22"/>
              </w:rPr>
              <w:t>DSP</w:t>
            </w:r>
            <w:r w:rsidRPr="003A0CBC">
              <w:rPr>
                <w:rFonts w:ascii="Calibri" w:eastAsia="Calibri" w:hAnsi="Calibri" w:cs="Calibri"/>
                <w:sz w:val="22"/>
                <w:szCs w:val="22"/>
              </w:rPr>
              <w:t xml:space="preserve">s completing </w:t>
            </w:r>
            <w:r w:rsidR="00955708" w:rsidRPr="003A0CBC">
              <w:rPr>
                <w:rFonts w:ascii="Calibri" w:eastAsia="Calibri" w:hAnsi="Calibri" w:cs="Calibri"/>
                <w:sz w:val="22"/>
                <w:szCs w:val="22"/>
              </w:rPr>
              <w:t>Applied Behavior Analyst (ABA) Registered Behavior Technician (RBT) Training</w:t>
            </w:r>
            <w:r w:rsidRPr="003A0CBC">
              <w:rPr>
                <w:rFonts w:ascii="Calibri" w:eastAsia="Calibri" w:hAnsi="Calibri" w:cs="Calibri"/>
                <w:sz w:val="22"/>
                <w:szCs w:val="22"/>
              </w:rPr>
              <w:t xml:space="preserve"> (but not necessarily required for placement at this level)</w:t>
            </w:r>
          </w:p>
        </w:tc>
      </w:tr>
      <w:tr w:rsidR="00714544" w:rsidRPr="00955708" w:rsidTr="004D760B">
        <w:tc>
          <w:tcPr>
            <w:tcW w:w="1530" w:type="dxa"/>
            <w:shd w:val="clear" w:color="auto" w:fill="FFFFFF"/>
            <w:vAlign w:val="center"/>
          </w:tcPr>
          <w:p w:rsidR="00714544" w:rsidRPr="00955708" w:rsidRDefault="00714544" w:rsidP="00714544">
            <w:pPr>
              <w:pStyle w:val="QuickI"/>
              <w:numPr>
                <w:ilvl w:val="0"/>
                <w:numId w:val="0"/>
              </w:numPr>
              <w:tabs>
                <w:tab w:val="left" w:pos="-1440"/>
              </w:tabs>
              <w:spacing w:line="238" w:lineRule="auto"/>
              <w:ind w:left="1118" w:hanging="1118"/>
              <w:rPr>
                <w:rFonts w:ascii="Calibri" w:hAnsi="Calibri" w:cs="Calibri"/>
              </w:rPr>
            </w:pPr>
            <w:r w:rsidRPr="00955708">
              <w:rPr>
                <w:rFonts w:ascii="Calibri" w:hAnsi="Calibri" w:cs="Calibri"/>
                <w:sz w:val="22"/>
                <w:szCs w:val="22"/>
              </w:rPr>
              <w:t xml:space="preserve">Expert DSP </w:t>
            </w:r>
          </w:p>
          <w:p w:rsidR="00714544" w:rsidRPr="00955708" w:rsidRDefault="00714544" w:rsidP="00714544">
            <w:pPr>
              <w:pStyle w:val="QuickI"/>
              <w:numPr>
                <w:ilvl w:val="0"/>
                <w:numId w:val="0"/>
              </w:numPr>
              <w:tabs>
                <w:tab w:val="left" w:pos="-1440"/>
              </w:tabs>
              <w:spacing w:line="238" w:lineRule="auto"/>
              <w:ind w:left="1118" w:hanging="1118"/>
              <w:rPr>
                <w:rFonts w:ascii="Calibri" w:hAnsi="Calibri" w:cs="Calibri"/>
              </w:rPr>
            </w:pPr>
            <w:r w:rsidRPr="00955708">
              <w:rPr>
                <w:rFonts w:ascii="Calibri" w:hAnsi="Calibri" w:cs="Calibri"/>
                <w:sz w:val="22"/>
                <w:szCs w:val="22"/>
              </w:rPr>
              <w:t>(DSP III)</w:t>
            </w:r>
          </w:p>
        </w:tc>
        <w:tc>
          <w:tcPr>
            <w:tcW w:w="7830" w:type="dxa"/>
            <w:shd w:val="clear" w:color="auto" w:fill="FFFFFF"/>
          </w:tcPr>
          <w:p w:rsidR="00714544" w:rsidRPr="003A0CBC" w:rsidRDefault="00714544" w:rsidP="00714544">
            <w:pPr>
              <w:pStyle w:val="ListParagraph"/>
              <w:numPr>
                <w:ilvl w:val="0"/>
                <w:numId w:val="12"/>
              </w:numPr>
              <w:ind w:left="252" w:hanging="252"/>
              <w:rPr>
                <w:rFonts w:ascii="Calibri" w:eastAsia="Calibri" w:hAnsi="Calibri" w:cs="Calibri"/>
              </w:rPr>
            </w:pPr>
            <w:r w:rsidRPr="003A0CBC">
              <w:rPr>
                <w:rFonts w:ascii="Calibri" w:eastAsia="Calibri" w:hAnsi="Calibri" w:cs="Calibri"/>
                <w:sz w:val="22"/>
                <w:szCs w:val="22"/>
              </w:rPr>
              <w:t>Placement at this level is available only as agency needs require (i.e., not all DSPs will attain this level).</w:t>
            </w:r>
          </w:p>
          <w:p w:rsidR="00714544" w:rsidRPr="003A0CBC" w:rsidRDefault="00714544" w:rsidP="00714544">
            <w:pPr>
              <w:pStyle w:val="ListParagraph"/>
              <w:numPr>
                <w:ilvl w:val="0"/>
                <w:numId w:val="12"/>
              </w:numPr>
              <w:ind w:left="252" w:hanging="252"/>
              <w:rPr>
                <w:rFonts w:ascii="Calibri" w:eastAsia="Calibri" w:hAnsi="Calibri" w:cs="Calibri"/>
              </w:rPr>
            </w:pPr>
            <w:r w:rsidRPr="003A0CBC">
              <w:rPr>
                <w:rFonts w:ascii="Calibri" w:eastAsia="Calibri" w:hAnsi="Calibri" w:cs="Calibri"/>
                <w:sz w:val="22"/>
                <w:szCs w:val="22"/>
              </w:rPr>
              <w:t>One full year from completion of probation including acceptable evaluation from families and staff.</w:t>
            </w:r>
          </w:p>
          <w:p w:rsidR="00714544" w:rsidRPr="003A0CBC" w:rsidRDefault="00714544" w:rsidP="00714544">
            <w:pPr>
              <w:pStyle w:val="ListParagraph"/>
              <w:numPr>
                <w:ilvl w:val="0"/>
                <w:numId w:val="12"/>
              </w:numPr>
              <w:ind w:left="252" w:hanging="252"/>
              <w:rPr>
                <w:rFonts w:ascii="Calibri" w:eastAsia="Calibri" w:hAnsi="Calibri" w:cs="Calibri"/>
              </w:rPr>
            </w:pPr>
            <w:r w:rsidRPr="003A0CBC">
              <w:rPr>
                <w:rFonts w:ascii="Calibri" w:eastAsia="Calibri" w:hAnsi="Calibri" w:cs="Calibri"/>
                <w:sz w:val="22"/>
                <w:szCs w:val="22"/>
              </w:rPr>
              <w:t>Typically reserved for Children’s Autism Training Specialists (CATS) &amp; DSPs serving high-risk consumers.</w:t>
            </w:r>
          </w:p>
          <w:p w:rsidR="00714544" w:rsidRPr="003A0CBC" w:rsidRDefault="00714544" w:rsidP="00714544">
            <w:pPr>
              <w:pStyle w:val="ListParagraph"/>
              <w:numPr>
                <w:ilvl w:val="0"/>
                <w:numId w:val="12"/>
              </w:numPr>
              <w:ind w:left="252" w:hanging="252"/>
              <w:rPr>
                <w:rFonts w:ascii="Calibri" w:eastAsia="Calibri" w:hAnsi="Calibri" w:cs="Calibri"/>
              </w:rPr>
            </w:pPr>
            <w:r w:rsidRPr="003A0CBC">
              <w:rPr>
                <w:rFonts w:ascii="Calibri" w:eastAsia="Calibri" w:hAnsi="Calibri" w:cs="Calibri"/>
                <w:sz w:val="22"/>
                <w:szCs w:val="22"/>
              </w:rPr>
              <w:t>Performs assignments such as companionship, transportation, and residential habilitation including skilled work such as using intervention skills to de-escalate consumers; and using positive behavioral support to support consumers with intense behaviors.</w:t>
            </w:r>
          </w:p>
          <w:p w:rsidR="00714544" w:rsidRPr="003A0CBC" w:rsidRDefault="00FA7BD9" w:rsidP="00FA7BD9">
            <w:pPr>
              <w:pStyle w:val="ListParagraph"/>
              <w:numPr>
                <w:ilvl w:val="0"/>
                <w:numId w:val="10"/>
              </w:numPr>
              <w:ind w:left="252" w:hanging="252"/>
              <w:rPr>
                <w:rFonts w:ascii="Calibri" w:eastAsia="Calibri" w:hAnsi="Calibri" w:cs="Calibri"/>
              </w:rPr>
            </w:pPr>
            <w:r w:rsidRPr="003A0CBC">
              <w:rPr>
                <w:rFonts w:ascii="Calibri" w:eastAsia="Calibri" w:hAnsi="Calibri" w:cs="Calibri"/>
                <w:sz w:val="22"/>
                <w:szCs w:val="22"/>
              </w:rPr>
              <w:t>May r</w:t>
            </w:r>
            <w:r w:rsidR="00714544" w:rsidRPr="003A0CBC">
              <w:rPr>
                <w:rFonts w:ascii="Calibri" w:eastAsia="Calibri" w:hAnsi="Calibri" w:cs="Calibri"/>
                <w:sz w:val="22"/>
                <w:szCs w:val="22"/>
              </w:rPr>
              <w:t>equire acquisition and maintenance of advanced certification/training (e.g., Autism Training Solutions or High Risk Offender training).</w:t>
            </w:r>
          </w:p>
        </w:tc>
      </w:tr>
    </w:tbl>
    <w:p w:rsidR="00714544" w:rsidRPr="00B6396E" w:rsidRDefault="00714544"/>
    <w:p w:rsidR="008D1788" w:rsidRDefault="008D1788" w:rsidP="00194136">
      <w:pPr>
        <w:jc w:val="center"/>
        <w:rPr>
          <w:rFonts w:ascii="Arial" w:eastAsia="Times New Roman" w:hAnsi="Arial" w:cs="Times New Roman"/>
          <w:b/>
          <w:sz w:val="32"/>
          <w:szCs w:val="20"/>
        </w:rPr>
      </w:pPr>
    </w:p>
    <w:p w:rsidR="002F3F04" w:rsidRDefault="002F3F04" w:rsidP="00194136">
      <w:pPr>
        <w:jc w:val="center"/>
        <w:rPr>
          <w:rFonts w:ascii="Arial" w:eastAsia="Times New Roman" w:hAnsi="Arial" w:cs="Times New Roman"/>
          <w:b/>
          <w:sz w:val="32"/>
          <w:szCs w:val="20"/>
        </w:rPr>
      </w:pPr>
    </w:p>
    <w:p w:rsidR="002F3F04" w:rsidRDefault="002F3F04" w:rsidP="00194136">
      <w:pPr>
        <w:jc w:val="center"/>
        <w:rPr>
          <w:rFonts w:ascii="Arial" w:eastAsia="Times New Roman" w:hAnsi="Arial" w:cs="Times New Roman"/>
          <w:b/>
          <w:sz w:val="32"/>
          <w:szCs w:val="20"/>
        </w:rPr>
      </w:pPr>
    </w:p>
    <w:p w:rsidR="00194136" w:rsidRPr="00194136" w:rsidRDefault="00194136" w:rsidP="00194136">
      <w:pPr>
        <w:jc w:val="center"/>
        <w:rPr>
          <w:rFonts w:ascii="Arial" w:eastAsia="Times New Roman" w:hAnsi="Arial" w:cs="Times New Roman"/>
          <w:b/>
          <w:sz w:val="32"/>
          <w:szCs w:val="20"/>
        </w:rPr>
      </w:pPr>
      <w:r w:rsidRPr="00194136">
        <w:rPr>
          <w:rFonts w:ascii="Arial" w:eastAsia="Times New Roman" w:hAnsi="Arial" w:cs="Times New Roman"/>
          <w:b/>
          <w:sz w:val="32"/>
          <w:szCs w:val="20"/>
        </w:rPr>
        <w:t>JOB DESCRIPTION ACKNOWLEDGEMENT</w:t>
      </w:r>
    </w:p>
    <w:p w:rsidR="00194136" w:rsidRPr="00194136" w:rsidRDefault="00194136" w:rsidP="00194136">
      <w:pPr>
        <w:rPr>
          <w:rFonts w:ascii="Times New Roman" w:eastAsia="Times New Roman" w:hAnsi="Times New Roman" w:cs="Times New Roman"/>
          <w:szCs w:val="20"/>
        </w:rPr>
      </w:pPr>
    </w:p>
    <w:p w:rsidR="00194136" w:rsidRPr="00194136" w:rsidRDefault="00194136" w:rsidP="00194136">
      <w:pPr>
        <w:rPr>
          <w:rFonts w:ascii="Times New Roman" w:eastAsia="Times New Roman" w:hAnsi="Times New Roman" w:cs="Times New Roman"/>
          <w:szCs w:val="20"/>
        </w:rPr>
      </w:pPr>
    </w:p>
    <w:p w:rsidR="00194136" w:rsidRPr="00194136" w:rsidRDefault="00194136" w:rsidP="00194136">
      <w:pPr>
        <w:rPr>
          <w:rFonts w:ascii="Times New Roman" w:eastAsia="Times New Roman" w:hAnsi="Times New Roman" w:cs="Times New Roman"/>
          <w:szCs w:val="20"/>
        </w:rPr>
      </w:pPr>
      <w:r w:rsidRPr="00194136">
        <w:rPr>
          <w:rFonts w:ascii="Times New Roman" w:eastAsia="Times New Roman" w:hAnsi="Times New Roman" w:cs="Times New Roman"/>
          <w:szCs w:val="20"/>
        </w:rPr>
        <w:t>I HAVE RE</w:t>
      </w:r>
      <w:r w:rsidR="00955708">
        <w:rPr>
          <w:rFonts w:ascii="Times New Roman" w:eastAsia="Times New Roman" w:hAnsi="Times New Roman" w:cs="Times New Roman"/>
          <w:szCs w:val="20"/>
        </w:rPr>
        <w:t>VIEWED THE POSITION PROFILE FOR</w:t>
      </w:r>
      <w:r w:rsidRPr="00194136">
        <w:rPr>
          <w:rFonts w:ascii="Times New Roman" w:eastAsia="Times New Roman" w:hAnsi="Times New Roman" w:cs="Times New Roman"/>
          <w:szCs w:val="20"/>
        </w:rPr>
        <w:t xml:space="preserve"> </w:t>
      </w:r>
      <w:r w:rsidR="00417A36">
        <w:rPr>
          <w:rFonts w:ascii="Times New Roman" w:eastAsia="Times New Roman" w:hAnsi="Times New Roman" w:cs="Times New Roman"/>
          <w:b/>
          <w:szCs w:val="20"/>
          <w:u w:val="single"/>
        </w:rPr>
        <w:t>DIRECT SERVICE PROVIDER (DSP</w:t>
      </w:r>
      <w:r w:rsidRPr="00194136">
        <w:rPr>
          <w:rFonts w:ascii="Times New Roman" w:eastAsia="Times New Roman" w:hAnsi="Times New Roman" w:cs="Times New Roman"/>
          <w:b/>
          <w:szCs w:val="20"/>
          <w:u w:val="single"/>
        </w:rPr>
        <w:t>)</w:t>
      </w:r>
      <w:r w:rsidRPr="00194136">
        <w:rPr>
          <w:rFonts w:ascii="Times New Roman" w:eastAsia="Times New Roman" w:hAnsi="Times New Roman" w:cs="Times New Roman"/>
          <w:szCs w:val="20"/>
        </w:rPr>
        <w:t xml:space="preserve"> AND I ACKNOWLEDGE THAT I KNOW AND UNDERSTAND MY DUTIES AND RESPONSIBILITIES AS AN EMPLOYEE OF FAMILY OUTREACH INC.</w:t>
      </w:r>
    </w:p>
    <w:p w:rsidR="00194136" w:rsidRPr="00194136" w:rsidRDefault="00194136" w:rsidP="00194136">
      <w:pPr>
        <w:rPr>
          <w:rFonts w:ascii="Times New Roman" w:eastAsia="Times New Roman" w:hAnsi="Times New Roman" w:cs="Times New Roman"/>
          <w:szCs w:val="20"/>
        </w:rPr>
      </w:pPr>
    </w:p>
    <w:p w:rsidR="00194136" w:rsidRPr="00194136" w:rsidRDefault="00194136" w:rsidP="00194136">
      <w:pPr>
        <w:rPr>
          <w:rFonts w:ascii="Times New Roman" w:eastAsia="Times New Roman" w:hAnsi="Times New Roman" w:cs="Times New Roman"/>
          <w:szCs w:val="20"/>
        </w:rPr>
      </w:pPr>
    </w:p>
    <w:tbl>
      <w:tblPr>
        <w:tblW w:w="0" w:type="auto"/>
        <w:tblLook w:val="04A0" w:firstRow="1" w:lastRow="0" w:firstColumn="1" w:lastColumn="0" w:noHBand="0" w:noVBand="1"/>
      </w:tblPr>
      <w:tblGrid>
        <w:gridCol w:w="6138"/>
        <w:gridCol w:w="246"/>
        <w:gridCol w:w="3192"/>
      </w:tblGrid>
      <w:tr w:rsidR="00194136" w:rsidRPr="00194136" w:rsidTr="00B809AA">
        <w:tc>
          <w:tcPr>
            <w:tcW w:w="6138" w:type="dxa"/>
            <w:tcBorders>
              <w:bottom w:val="single" w:sz="4" w:space="0" w:color="244061"/>
            </w:tcBorders>
          </w:tcPr>
          <w:p w:rsidR="00194136" w:rsidRPr="00194136" w:rsidRDefault="00194136" w:rsidP="00194136">
            <w:pPr>
              <w:rPr>
                <w:rFonts w:ascii="Times New Roman" w:eastAsia="Times New Roman" w:hAnsi="Times New Roman" w:cs="Times New Roman"/>
                <w:szCs w:val="20"/>
              </w:rPr>
            </w:pPr>
          </w:p>
          <w:p w:rsidR="00194136" w:rsidRPr="00194136" w:rsidRDefault="00194136" w:rsidP="00194136">
            <w:pPr>
              <w:rPr>
                <w:rFonts w:ascii="Times New Roman" w:eastAsia="Times New Roman" w:hAnsi="Times New Roman" w:cs="Times New Roman"/>
                <w:szCs w:val="20"/>
              </w:rPr>
            </w:pPr>
          </w:p>
        </w:tc>
        <w:tc>
          <w:tcPr>
            <w:tcW w:w="246" w:type="dxa"/>
          </w:tcPr>
          <w:p w:rsidR="00194136" w:rsidRPr="00194136" w:rsidRDefault="00194136" w:rsidP="00194136">
            <w:pPr>
              <w:rPr>
                <w:rFonts w:ascii="Times New Roman" w:eastAsia="Times New Roman" w:hAnsi="Times New Roman" w:cs="Times New Roman"/>
                <w:szCs w:val="20"/>
              </w:rPr>
            </w:pPr>
          </w:p>
        </w:tc>
        <w:tc>
          <w:tcPr>
            <w:tcW w:w="3192" w:type="dxa"/>
            <w:tcBorders>
              <w:bottom w:val="single" w:sz="4" w:space="0" w:color="244061"/>
            </w:tcBorders>
          </w:tcPr>
          <w:p w:rsidR="00194136" w:rsidRPr="00194136" w:rsidRDefault="00194136" w:rsidP="00194136">
            <w:pPr>
              <w:rPr>
                <w:rFonts w:ascii="Times New Roman" w:eastAsia="Times New Roman" w:hAnsi="Times New Roman" w:cs="Times New Roman"/>
                <w:szCs w:val="20"/>
              </w:rPr>
            </w:pPr>
          </w:p>
        </w:tc>
      </w:tr>
      <w:tr w:rsidR="00194136" w:rsidRPr="00194136" w:rsidTr="00B809AA">
        <w:tc>
          <w:tcPr>
            <w:tcW w:w="6138" w:type="dxa"/>
            <w:tcBorders>
              <w:top w:val="single" w:sz="4" w:space="0" w:color="244061"/>
            </w:tcBorders>
          </w:tcPr>
          <w:p w:rsidR="00194136" w:rsidRPr="00194136" w:rsidRDefault="00194136" w:rsidP="00194136">
            <w:pPr>
              <w:rPr>
                <w:rFonts w:ascii="Times New Roman" w:eastAsia="Times New Roman" w:hAnsi="Times New Roman" w:cs="Times New Roman"/>
                <w:szCs w:val="20"/>
              </w:rPr>
            </w:pPr>
            <w:r w:rsidRPr="00194136">
              <w:rPr>
                <w:rFonts w:ascii="Times New Roman" w:eastAsia="Times New Roman" w:hAnsi="Times New Roman" w:cs="Times New Roman"/>
                <w:szCs w:val="20"/>
              </w:rPr>
              <w:t>Signature</w:t>
            </w:r>
          </w:p>
        </w:tc>
        <w:tc>
          <w:tcPr>
            <w:tcW w:w="246" w:type="dxa"/>
          </w:tcPr>
          <w:p w:rsidR="00194136" w:rsidRPr="00194136" w:rsidRDefault="00194136" w:rsidP="00194136">
            <w:pPr>
              <w:rPr>
                <w:rFonts w:ascii="Times New Roman" w:eastAsia="Times New Roman" w:hAnsi="Times New Roman" w:cs="Times New Roman"/>
                <w:szCs w:val="20"/>
              </w:rPr>
            </w:pPr>
          </w:p>
        </w:tc>
        <w:tc>
          <w:tcPr>
            <w:tcW w:w="3192" w:type="dxa"/>
            <w:tcBorders>
              <w:top w:val="single" w:sz="4" w:space="0" w:color="244061"/>
            </w:tcBorders>
          </w:tcPr>
          <w:p w:rsidR="00194136" w:rsidRPr="00194136" w:rsidRDefault="00194136" w:rsidP="00194136">
            <w:pPr>
              <w:rPr>
                <w:rFonts w:ascii="Times New Roman" w:eastAsia="Times New Roman" w:hAnsi="Times New Roman" w:cs="Times New Roman"/>
                <w:szCs w:val="20"/>
              </w:rPr>
            </w:pPr>
            <w:r w:rsidRPr="00194136">
              <w:rPr>
                <w:rFonts w:ascii="Times New Roman" w:eastAsia="Times New Roman" w:hAnsi="Times New Roman" w:cs="Times New Roman"/>
                <w:szCs w:val="20"/>
              </w:rPr>
              <w:t>Date</w:t>
            </w:r>
          </w:p>
        </w:tc>
      </w:tr>
      <w:tr w:rsidR="00194136" w:rsidRPr="00194136" w:rsidTr="00B809AA">
        <w:tc>
          <w:tcPr>
            <w:tcW w:w="6138" w:type="dxa"/>
            <w:tcBorders>
              <w:bottom w:val="single" w:sz="4" w:space="0" w:color="244061"/>
            </w:tcBorders>
          </w:tcPr>
          <w:p w:rsidR="00194136" w:rsidRPr="00194136" w:rsidRDefault="00194136" w:rsidP="00194136">
            <w:pPr>
              <w:rPr>
                <w:rFonts w:ascii="Times New Roman" w:eastAsia="Times New Roman" w:hAnsi="Times New Roman" w:cs="Times New Roman"/>
                <w:szCs w:val="20"/>
              </w:rPr>
            </w:pPr>
          </w:p>
          <w:p w:rsidR="00194136" w:rsidRPr="00194136" w:rsidRDefault="00194136" w:rsidP="00194136">
            <w:pPr>
              <w:rPr>
                <w:rFonts w:ascii="Times New Roman" w:eastAsia="Times New Roman" w:hAnsi="Times New Roman" w:cs="Times New Roman"/>
                <w:szCs w:val="20"/>
              </w:rPr>
            </w:pPr>
          </w:p>
        </w:tc>
        <w:tc>
          <w:tcPr>
            <w:tcW w:w="246" w:type="dxa"/>
          </w:tcPr>
          <w:p w:rsidR="00194136" w:rsidRPr="00194136" w:rsidRDefault="00194136" w:rsidP="00194136">
            <w:pPr>
              <w:rPr>
                <w:rFonts w:ascii="Times New Roman" w:eastAsia="Times New Roman" w:hAnsi="Times New Roman" w:cs="Times New Roman"/>
                <w:szCs w:val="20"/>
              </w:rPr>
            </w:pPr>
          </w:p>
        </w:tc>
        <w:tc>
          <w:tcPr>
            <w:tcW w:w="3192" w:type="dxa"/>
            <w:tcBorders>
              <w:bottom w:val="single" w:sz="4" w:space="0" w:color="244061"/>
            </w:tcBorders>
          </w:tcPr>
          <w:p w:rsidR="00194136" w:rsidRPr="00194136" w:rsidRDefault="00194136" w:rsidP="00194136">
            <w:pPr>
              <w:rPr>
                <w:rFonts w:ascii="Times New Roman" w:eastAsia="Times New Roman" w:hAnsi="Times New Roman" w:cs="Times New Roman"/>
                <w:szCs w:val="20"/>
              </w:rPr>
            </w:pPr>
          </w:p>
        </w:tc>
      </w:tr>
      <w:tr w:rsidR="00194136" w:rsidRPr="00194136" w:rsidTr="00B809AA">
        <w:tc>
          <w:tcPr>
            <w:tcW w:w="6138" w:type="dxa"/>
            <w:tcBorders>
              <w:top w:val="single" w:sz="4" w:space="0" w:color="244061"/>
            </w:tcBorders>
          </w:tcPr>
          <w:p w:rsidR="00194136" w:rsidRPr="00194136" w:rsidRDefault="00194136" w:rsidP="00194136">
            <w:pPr>
              <w:rPr>
                <w:rFonts w:ascii="Times New Roman" w:eastAsia="Times New Roman" w:hAnsi="Times New Roman" w:cs="Times New Roman"/>
                <w:szCs w:val="20"/>
              </w:rPr>
            </w:pPr>
            <w:r w:rsidRPr="00194136">
              <w:rPr>
                <w:rFonts w:ascii="Times New Roman" w:eastAsia="Times New Roman" w:hAnsi="Times New Roman" w:cs="Times New Roman"/>
                <w:szCs w:val="20"/>
              </w:rPr>
              <w:t>Print Name, First &amp; Last</w:t>
            </w:r>
          </w:p>
        </w:tc>
        <w:tc>
          <w:tcPr>
            <w:tcW w:w="246" w:type="dxa"/>
          </w:tcPr>
          <w:p w:rsidR="00194136" w:rsidRPr="00194136" w:rsidRDefault="00194136" w:rsidP="00194136">
            <w:pPr>
              <w:rPr>
                <w:rFonts w:ascii="Times New Roman" w:eastAsia="Times New Roman" w:hAnsi="Times New Roman" w:cs="Times New Roman"/>
                <w:szCs w:val="20"/>
              </w:rPr>
            </w:pPr>
          </w:p>
        </w:tc>
        <w:tc>
          <w:tcPr>
            <w:tcW w:w="3192" w:type="dxa"/>
            <w:tcBorders>
              <w:top w:val="single" w:sz="4" w:space="0" w:color="244061"/>
            </w:tcBorders>
          </w:tcPr>
          <w:p w:rsidR="00194136" w:rsidRPr="00194136" w:rsidRDefault="00194136" w:rsidP="00194136">
            <w:pPr>
              <w:rPr>
                <w:rFonts w:ascii="Times New Roman" w:eastAsia="Times New Roman" w:hAnsi="Times New Roman" w:cs="Times New Roman"/>
                <w:szCs w:val="20"/>
              </w:rPr>
            </w:pPr>
            <w:r w:rsidRPr="00194136">
              <w:rPr>
                <w:rFonts w:ascii="Times New Roman" w:eastAsia="Times New Roman" w:hAnsi="Times New Roman" w:cs="Times New Roman"/>
                <w:szCs w:val="20"/>
              </w:rPr>
              <w:t>Title</w:t>
            </w:r>
          </w:p>
        </w:tc>
      </w:tr>
    </w:tbl>
    <w:p w:rsidR="00194136" w:rsidRPr="00194136" w:rsidRDefault="00194136" w:rsidP="00194136">
      <w:pPr>
        <w:spacing w:line="360" w:lineRule="auto"/>
        <w:rPr>
          <w:rFonts w:ascii="Times New Roman" w:eastAsia="Times New Roman" w:hAnsi="Times New Roman" w:cs="Times New Roman"/>
          <w:szCs w:val="20"/>
        </w:rPr>
      </w:pPr>
    </w:p>
    <w:p w:rsidR="00FA7BD9" w:rsidRDefault="00FA7BD9">
      <w:r>
        <w:br w:type="page"/>
      </w:r>
      <w:bookmarkStart w:id="0" w:name="_GoBack"/>
      <w:bookmarkEnd w:id="0"/>
    </w:p>
    <w:sectPr w:rsidR="00FA7BD9" w:rsidSect="00F72962">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E2" w:rsidRDefault="003A3AE2" w:rsidP="00F72962">
      <w:r>
        <w:separator/>
      </w:r>
    </w:p>
  </w:endnote>
  <w:endnote w:type="continuationSeparator" w:id="0">
    <w:p w:rsidR="003A3AE2" w:rsidRDefault="003A3AE2" w:rsidP="00F7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702817"/>
      <w:docPartObj>
        <w:docPartGallery w:val="Page Numbers (Bottom of Page)"/>
        <w:docPartUnique/>
      </w:docPartObj>
    </w:sdtPr>
    <w:sdtEndPr/>
    <w:sdtContent>
      <w:p w:rsidR="003A3AE2" w:rsidRDefault="003A0CBC">
        <w:pPr>
          <w:pStyle w:val="Footer"/>
          <w:jc w:val="right"/>
        </w:pPr>
        <w:r>
          <w:fldChar w:fldCharType="begin"/>
        </w:r>
        <w:r>
          <w:instrText xml:space="preserve"> PAGE   \* MERGEFORMAT </w:instrText>
        </w:r>
        <w:r>
          <w:fldChar w:fldCharType="separate"/>
        </w:r>
        <w:r w:rsidR="000632C6">
          <w:rPr>
            <w:noProof/>
          </w:rPr>
          <w:t>3</w:t>
        </w:r>
        <w:r>
          <w:rPr>
            <w:noProof/>
          </w:rPr>
          <w:fldChar w:fldCharType="end"/>
        </w:r>
      </w:p>
    </w:sdtContent>
  </w:sdt>
  <w:p w:rsidR="003A3AE2" w:rsidRPr="000E3F84" w:rsidRDefault="000E3F84">
    <w:pPr>
      <w:pStyle w:val="Footer"/>
      <w:rPr>
        <w:sz w:val="20"/>
      </w:rPr>
    </w:pPr>
    <w:r w:rsidRPr="000E3F84">
      <w:rPr>
        <w:sz w:val="20"/>
      </w:rPr>
      <w:t>Last Revision Oct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E2" w:rsidRDefault="003A3AE2" w:rsidP="00F72962">
      <w:r>
        <w:separator/>
      </w:r>
    </w:p>
  </w:footnote>
  <w:footnote w:type="continuationSeparator" w:id="0">
    <w:p w:rsidR="003A3AE2" w:rsidRDefault="003A3AE2" w:rsidP="00F72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Roman"/>
      <w:pStyle w:val="QuickI"/>
      <w:lvlText w:val="%1."/>
      <w:lvlJc w:val="left"/>
      <w:pPr>
        <w:tabs>
          <w:tab w:val="num" w:pos="720"/>
        </w:tabs>
      </w:pPr>
      <w:rPr>
        <w:rFonts w:ascii="Times New Roman" w:hAnsi="Times New Roman" w:cs="Times New Roman"/>
        <w:sz w:val="24"/>
        <w:szCs w:val="24"/>
      </w:rPr>
    </w:lvl>
  </w:abstractNum>
  <w:abstractNum w:abstractNumId="1">
    <w:nsid w:val="1C30184C"/>
    <w:multiLevelType w:val="hybridMultilevel"/>
    <w:tmpl w:val="BCE6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B35EB"/>
    <w:multiLevelType w:val="hybridMultilevel"/>
    <w:tmpl w:val="70B2E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45066"/>
    <w:multiLevelType w:val="hybridMultilevel"/>
    <w:tmpl w:val="1DF6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95546"/>
    <w:multiLevelType w:val="hybridMultilevel"/>
    <w:tmpl w:val="7994C38A"/>
    <w:lvl w:ilvl="0" w:tplc="26A840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E6F9F"/>
    <w:multiLevelType w:val="hybridMultilevel"/>
    <w:tmpl w:val="DA04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7358F8"/>
    <w:multiLevelType w:val="hybridMultilevel"/>
    <w:tmpl w:val="9AD68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163604"/>
    <w:multiLevelType w:val="hybridMultilevel"/>
    <w:tmpl w:val="8898A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34056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631902F5"/>
    <w:multiLevelType w:val="hybridMultilevel"/>
    <w:tmpl w:val="B22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D36CD"/>
    <w:multiLevelType w:val="hybridMultilevel"/>
    <w:tmpl w:val="2F8E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7A01C2"/>
    <w:multiLevelType w:val="hybridMultilevel"/>
    <w:tmpl w:val="6036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3"/>
  </w:num>
  <w:num w:numId="5">
    <w:abstractNumId w:val="10"/>
  </w:num>
  <w:num w:numId="6">
    <w:abstractNumId w:val="2"/>
  </w:num>
  <w:num w:numId="7">
    <w:abstractNumId w:val="6"/>
  </w:num>
  <w:num w:numId="8">
    <w:abstractNumId w:val="8"/>
  </w:num>
  <w:num w:numId="9">
    <w:abstractNumId w:val="0"/>
    <w:lvlOverride w:ilvl="0">
      <w:startOverride w:val="1"/>
      <w:lvl w:ilvl="0">
        <w:start w:val="1"/>
        <w:numFmt w:val="upperRoman"/>
        <w:pStyle w:val="QuickI"/>
        <w:lvlText w:val="%1."/>
        <w:lvlJc w:val="left"/>
      </w:lvl>
    </w:lvlOverride>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4136"/>
    <w:rsid w:val="00001A70"/>
    <w:rsid w:val="00014F90"/>
    <w:rsid w:val="0005059B"/>
    <w:rsid w:val="000632C6"/>
    <w:rsid w:val="000E3F84"/>
    <w:rsid w:val="00141592"/>
    <w:rsid w:val="00194136"/>
    <w:rsid w:val="001A0A15"/>
    <w:rsid w:val="001C6128"/>
    <w:rsid w:val="002311D4"/>
    <w:rsid w:val="002F3F04"/>
    <w:rsid w:val="003032DA"/>
    <w:rsid w:val="003A0CBC"/>
    <w:rsid w:val="003A3AE2"/>
    <w:rsid w:val="00417A36"/>
    <w:rsid w:val="004D4BCB"/>
    <w:rsid w:val="004D701D"/>
    <w:rsid w:val="004D760B"/>
    <w:rsid w:val="00551615"/>
    <w:rsid w:val="005524C7"/>
    <w:rsid w:val="00640E88"/>
    <w:rsid w:val="0068035B"/>
    <w:rsid w:val="006F520A"/>
    <w:rsid w:val="00714544"/>
    <w:rsid w:val="00754D4E"/>
    <w:rsid w:val="007F5539"/>
    <w:rsid w:val="0081211A"/>
    <w:rsid w:val="008D1788"/>
    <w:rsid w:val="008D2752"/>
    <w:rsid w:val="008E3E90"/>
    <w:rsid w:val="00955708"/>
    <w:rsid w:val="00992DBD"/>
    <w:rsid w:val="009B1285"/>
    <w:rsid w:val="009D2731"/>
    <w:rsid w:val="009E53CE"/>
    <w:rsid w:val="00A736F6"/>
    <w:rsid w:val="00A95911"/>
    <w:rsid w:val="00A961CE"/>
    <w:rsid w:val="00AA42F0"/>
    <w:rsid w:val="00AD2B1E"/>
    <w:rsid w:val="00B6396E"/>
    <w:rsid w:val="00B809AA"/>
    <w:rsid w:val="00C07097"/>
    <w:rsid w:val="00CB6AA1"/>
    <w:rsid w:val="00E324C5"/>
    <w:rsid w:val="00E53C0B"/>
    <w:rsid w:val="00E9304D"/>
    <w:rsid w:val="00ED74A2"/>
    <w:rsid w:val="00F246A4"/>
    <w:rsid w:val="00F56F67"/>
    <w:rsid w:val="00F72962"/>
    <w:rsid w:val="00FA3875"/>
    <w:rsid w:val="00FA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136"/>
    <w:pPr>
      <w:ind w:left="720"/>
      <w:contextualSpacing/>
    </w:pPr>
  </w:style>
  <w:style w:type="paragraph" w:styleId="Header">
    <w:name w:val="header"/>
    <w:basedOn w:val="Normal"/>
    <w:link w:val="HeaderChar"/>
    <w:uiPriority w:val="99"/>
    <w:unhideWhenUsed/>
    <w:rsid w:val="00194136"/>
    <w:pPr>
      <w:tabs>
        <w:tab w:val="center" w:pos="4680"/>
        <w:tab w:val="right" w:pos="9360"/>
      </w:tabs>
    </w:pPr>
  </w:style>
  <w:style w:type="character" w:customStyle="1" w:styleId="HeaderChar">
    <w:name w:val="Header Char"/>
    <w:basedOn w:val="DefaultParagraphFont"/>
    <w:link w:val="Header"/>
    <w:uiPriority w:val="99"/>
    <w:rsid w:val="00194136"/>
    <w:rPr>
      <w:sz w:val="24"/>
      <w:szCs w:val="24"/>
    </w:rPr>
  </w:style>
  <w:style w:type="paragraph" w:styleId="BalloonText">
    <w:name w:val="Balloon Text"/>
    <w:basedOn w:val="Normal"/>
    <w:link w:val="BalloonTextChar"/>
    <w:semiHidden/>
    <w:unhideWhenUsed/>
    <w:rsid w:val="00F72962"/>
    <w:rPr>
      <w:rFonts w:ascii="Tahoma" w:hAnsi="Tahoma" w:cs="Tahoma"/>
      <w:sz w:val="16"/>
      <w:szCs w:val="16"/>
    </w:rPr>
  </w:style>
  <w:style w:type="character" w:customStyle="1" w:styleId="BalloonTextChar">
    <w:name w:val="Balloon Text Char"/>
    <w:basedOn w:val="DefaultParagraphFont"/>
    <w:link w:val="BalloonText"/>
    <w:uiPriority w:val="99"/>
    <w:semiHidden/>
    <w:rsid w:val="00F72962"/>
    <w:rPr>
      <w:rFonts w:ascii="Tahoma" w:hAnsi="Tahoma" w:cs="Tahoma"/>
      <w:sz w:val="16"/>
      <w:szCs w:val="16"/>
    </w:rPr>
  </w:style>
  <w:style w:type="paragraph" w:styleId="Footer">
    <w:name w:val="footer"/>
    <w:basedOn w:val="Normal"/>
    <w:link w:val="FooterChar"/>
    <w:uiPriority w:val="99"/>
    <w:unhideWhenUsed/>
    <w:rsid w:val="00F72962"/>
    <w:pPr>
      <w:tabs>
        <w:tab w:val="center" w:pos="4680"/>
        <w:tab w:val="right" w:pos="9360"/>
      </w:tabs>
    </w:pPr>
  </w:style>
  <w:style w:type="character" w:customStyle="1" w:styleId="FooterChar">
    <w:name w:val="Footer Char"/>
    <w:basedOn w:val="DefaultParagraphFont"/>
    <w:link w:val="Footer"/>
    <w:uiPriority w:val="99"/>
    <w:rsid w:val="00F72962"/>
    <w:rPr>
      <w:sz w:val="24"/>
      <w:szCs w:val="24"/>
    </w:rPr>
  </w:style>
  <w:style w:type="character" w:styleId="CommentReference">
    <w:name w:val="annotation reference"/>
    <w:basedOn w:val="DefaultParagraphFont"/>
    <w:uiPriority w:val="99"/>
    <w:semiHidden/>
    <w:unhideWhenUsed/>
    <w:rsid w:val="00E324C5"/>
    <w:rPr>
      <w:sz w:val="16"/>
      <w:szCs w:val="16"/>
    </w:rPr>
  </w:style>
  <w:style w:type="paragraph" w:styleId="CommentText">
    <w:name w:val="annotation text"/>
    <w:basedOn w:val="Normal"/>
    <w:link w:val="CommentTextChar"/>
    <w:uiPriority w:val="99"/>
    <w:semiHidden/>
    <w:unhideWhenUsed/>
    <w:rsid w:val="00E324C5"/>
    <w:rPr>
      <w:sz w:val="20"/>
      <w:szCs w:val="20"/>
    </w:rPr>
  </w:style>
  <w:style w:type="character" w:customStyle="1" w:styleId="CommentTextChar">
    <w:name w:val="Comment Text Char"/>
    <w:basedOn w:val="DefaultParagraphFont"/>
    <w:link w:val="CommentText"/>
    <w:uiPriority w:val="99"/>
    <w:semiHidden/>
    <w:rsid w:val="00E324C5"/>
    <w:rPr>
      <w:sz w:val="20"/>
      <w:szCs w:val="20"/>
    </w:rPr>
  </w:style>
  <w:style w:type="paragraph" w:styleId="CommentSubject">
    <w:name w:val="annotation subject"/>
    <w:basedOn w:val="CommentText"/>
    <w:next w:val="CommentText"/>
    <w:link w:val="CommentSubjectChar"/>
    <w:uiPriority w:val="99"/>
    <w:semiHidden/>
    <w:unhideWhenUsed/>
    <w:rsid w:val="00E324C5"/>
    <w:rPr>
      <w:b/>
      <w:bCs/>
    </w:rPr>
  </w:style>
  <w:style w:type="character" w:customStyle="1" w:styleId="CommentSubjectChar">
    <w:name w:val="Comment Subject Char"/>
    <w:basedOn w:val="CommentTextChar"/>
    <w:link w:val="CommentSubject"/>
    <w:uiPriority w:val="99"/>
    <w:semiHidden/>
    <w:rsid w:val="00E324C5"/>
    <w:rPr>
      <w:b/>
      <w:bCs/>
      <w:sz w:val="20"/>
      <w:szCs w:val="20"/>
    </w:rPr>
  </w:style>
  <w:style w:type="paragraph" w:customStyle="1" w:styleId="QuickI">
    <w:name w:val="Quick I."/>
    <w:basedOn w:val="Normal"/>
    <w:rsid w:val="00955708"/>
    <w:pPr>
      <w:widowControl w:val="0"/>
      <w:numPr>
        <w:numId w:val="9"/>
      </w:numPr>
      <w:autoSpaceDE w:val="0"/>
      <w:autoSpaceDN w:val="0"/>
      <w:adjustRightInd w:val="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136"/>
    <w:pPr>
      <w:ind w:left="720"/>
      <w:contextualSpacing/>
    </w:pPr>
  </w:style>
  <w:style w:type="paragraph" w:styleId="Header">
    <w:name w:val="header"/>
    <w:basedOn w:val="Normal"/>
    <w:link w:val="HeaderChar"/>
    <w:uiPriority w:val="99"/>
    <w:unhideWhenUsed/>
    <w:rsid w:val="00194136"/>
    <w:pPr>
      <w:tabs>
        <w:tab w:val="center" w:pos="4680"/>
        <w:tab w:val="right" w:pos="9360"/>
      </w:tabs>
    </w:pPr>
  </w:style>
  <w:style w:type="character" w:customStyle="1" w:styleId="HeaderChar">
    <w:name w:val="Header Char"/>
    <w:basedOn w:val="DefaultParagraphFont"/>
    <w:link w:val="Header"/>
    <w:uiPriority w:val="99"/>
    <w:rsid w:val="00194136"/>
    <w:rPr>
      <w:sz w:val="24"/>
      <w:szCs w:val="24"/>
    </w:rPr>
  </w:style>
  <w:style w:type="paragraph" w:styleId="BalloonText">
    <w:name w:val="Balloon Text"/>
    <w:basedOn w:val="Normal"/>
    <w:link w:val="BalloonTextChar"/>
    <w:uiPriority w:val="99"/>
    <w:semiHidden/>
    <w:unhideWhenUsed/>
    <w:rsid w:val="00F72962"/>
    <w:rPr>
      <w:rFonts w:ascii="Tahoma" w:hAnsi="Tahoma" w:cs="Tahoma"/>
      <w:sz w:val="16"/>
      <w:szCs w:val="16"/>
    </w:rPr>
  </w:style>
  <w:style w:type="character" w:customStyle="1" w:styleId="BalloonTextChar">
    <w:name w:val="Balloon Text Char"/>
    <w:basedOn w:val="DefaultParagraphFont"/>
    <w:link w:val="BalloonText"/>
    <w:uiPriority w:val="99"/>
    <w:semiHidden/>
    <w:rsid w:val="00F72962"/>
    <w:rPr>
      <w:rFonts w:ascii="Tahoma" w:hAnsi="Tahoma" w:cs="Tahoma"/>
      <w:sz w:val="16"/>
      <w:szCs w:val="16"/>
    </w:rPr>
  </w:style>
  <w:style w:type="paragraph" w:styleId="Footer">
    <w:name w:val="footer"/>
    <w:basedOn w:val="Normal"/>
    <w:link w:val="FooterChar"/>
    <w:uiPriority w:val="99"/>
    <w:unhideWhenUsed/>
    <w:rsid w:val="00F72962"/>
    <w:pPr>
      <w:tabs>
        <w:tab w:val="center" w:pos="4680"/>
        <w:tab w:val="right" w:pos="9360"/>
      </w:tabs>
    </w:pPr>
  </w:style>
  <w:style w:type="character" w:customStyle="1" w:styleId="FooterChar">
    <w:name w:val="Footer Char"/>
    <w:basedOn w:val="DefaultParagraphFont"/>
    <w:link w:val="Footer"/>
    <w:uiPriority w:val="99"/>
    <w:rsid w:val="00F729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3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Nelmark</dc:creator>
  <cp:lastModifiedBy>Stephanie Schell</cp:lastModifiedBy>
  <cp:revision>4</cp:revision>
  <cp:lastPrinted>2018-07-19T15:56:00Z</cp:lastPrinted>
  <dcterms:created xsi:type="dcterms:W3CDTF">2018-10-18T19:49:00Z</dcterms:created>
  <dcterms:modified xsi:type="dcterms:W3CDTF">2019-09-20T15:48:00Z</dcterms:modified>
</cp:coreProperties>
</file>